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3F653" w14:textId="104CB29A" w:rsidR="002D49A3" w:rsidRDefault="002D49A3" w:rsidP="002D49A3">
      <w:pPr>
        <w:pStyle w:val="Heading1"/>
        <w:spacing w:before="0" w:after="240" w:line="240" w:lineRule="auto"/>
        <w:rPr>
          <w:sz w:val="32"/>
        </w:rPr>
      </w:pPr>
      <w:r>
        <w:rPr>
          <w:sz w:val="32"/>
        </w:rPr>
        <w:t>ADA Update 2021</w:t>
      </w:r>
    </w:p>
    <w:p w14:paraId="5EA94326" w14:textId="77777777" w:rsidR="002D49A3" w:rsidRPr="002D49A3" w:rsidRDefault="002D49A3" w:rsidP="002D49A3">
      <w:pPr>
        <w:pStyle w:val="Heading2"/>
      </w:pPr>
      <w:r w:rsidRPr="002D49A3">
        <w:t>[Introduction]</w:t>
      </w:r>
    </w:p>
    <w:p w14:paraId="55B24A6A" w14:textId="77777777" w:rsidR="002D49A3" w:rsidRPr="002D49A3" w:rsidRDefault="002D49A3" w:rsidP="002D49A3">
      <w:pPr>
        <w:rPr>
          <w:rFonts w:ascii="Arial" w:hAnsi="Arial" w:cs="Arial"/>
          <w:b/>
          <w:bCs/>
          <w:sz w:val="24"/>
          <w:szCs w:val="24"/>
        </w:rPr>
      </w:pPr>
      <w:r w:rsidRPr="002D49A3">
        <w:rPr>
          <w:rFonts w:ascii="Arial" w:hAnsi="Arial" w:cs="Arial"/>
          <w:b/>
          <w:bCs/>
          <w:sz w:val="24"/>
          <w:szCs w:val="24"/>
        </w:rPr>
        <w:t xml:space="preserve">TRACIE DEFREITAS: </w:t>
      </w:r>
    </w:p>
    <w:p w14:paraId="2599FF18" w14:textId="58B00C2B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Welcome, everyone, and thank you for joining us for the JAN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Accommodation and Compliance Series Webcast titled "ADA Update."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My name is Tracie DeFreitas, and I'll be your moderator this afternoon.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This webcast is an annual update hosted in July in observance of the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anniversary of the signing of the Americans with Disabilities Act.</w:t>
      </w:r>
    </w:p>
    <w:p w14:paraId="3E92BE39" w14:textId="429DE17D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We're honored to have Jeanne Goldberg, Senior Attorney Advisor with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Office of Legal Counsel, the U</w:t>
      </w:r>
      <w:r w:rsidR="00A718CB">
        <w:rPr>
          <w:rFonts w:ascii="Arial" w:hAnsi="Arial" w:cs="Arial"/>
          <w:sz w:val="24"/>
          <w:szCs w:val="24"/>
        </w:rPr>
        <w:t>.</w:t>
      </w:r>
      <w:r w:rsidRPr="002D49A3">
        <w:rPr>
          <w:rFonts w:ascii="Arial" w:hAnsi="Arial" w:cs="Arial"/>
          <w:sz w:val="24"/>
          <w:szCs w:val="24"/>
        </w:rPr>
        <w:t>S</w:t>
      </w:r>
      <w:r w:rsidR="00A718CB">
        <w:rPr>
          <w:rFonts w:ascii="Arial" w:hAnsi="Arial" w:cs="Arial"/>
          <w:sz w:val="24"/>
          <w:szCs w:val="24"/>
        </w:rPr>
        <w:t>.</w:t>
      </w:r>
      <w:r w:rsidRPr="002D49A3">
        <w:rPr>
          <w:rFonts w:ascii="Arial" w:hAnsi="Arial" w:cs="Arial"/>
          <w:sz w:val="24"/>
          <w:szCs w:val="24"/>
        </w:rPr>
        <w:t xml:space="preserve"> Equal Employment Opportunity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Commission, as our featured speaker today to offer insight on the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latest developments in the application of the ADA in the workplace.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I'll introduce Jeanne in just a moment.</w:t>
      </w:r>
    </w:p>
    <w:p w14:paraId="3D32F782" w14:textId="613ABFE1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But before we begin, we have some housekeeping items to cover on the next slide.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First, if you experience any technical difficulties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during this training, please use the Q&amp;A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option at the bottom of your screen to submit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 question or use the live chat at AskJAN.org.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We have an FAQ that might answer some of your questions at the link provided here.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This FAQ is also linked in the e-mail you received with the event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log-in information, so you can certainly look at that as well.</w:t>
      </w:r>
    </w:p>
    <w:p w14:paraId="60F5C500" w14:textId="535A6FD8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Next, questions may be submitted during the event by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using the Q&amp;A option located at the bottom of your screen.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Questions will be gathered into a queue, so don't be concerned if it appears as if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your questions -- if it was deleted or dismissed. We have gathered that information.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Time permitting, questions will be answered at the end of the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presentation, so we'll just see how that happens at the end.</w:t>
      </w:r>
    </w:p>
    <w:p w14:paraId="3FC992A9" w14:textId="7C8332C8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To access the PowerPoint slides, please see the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link included in the webcast chat or download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them from the webcast archive on our training page linked on the AskJAN.org home page.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access captioning, use the closed caption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option at the bottom of the webcast window.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 copy of the captioning transcript will be available with the archived webcast.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This presentation is being recorded and will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eventually be available on the AskJAN.org website.</w:t>
      </w:r>
    </w:p>
    <w:p w14:paraId="121D85B6" w14:textId="24D7D324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Finally, at the end of the presentation, an evaluation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will pop up automatically on your screen in another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window. We really appreciate your feedback, so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please do stay logged in to complete the evaluation.</w:t>
      </w:r>
    </w:p>
    <w:p w14:paraId="741EBE2A" w14:textId="47363381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Now let's get started with today's training.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I'm pleased to introduce our guest speaker, Jeanne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Goldberg, Senior Attorney Advisor in the Office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of Legal Coun</w:t>
      </w:r>
      <w:r>
        <w:rPr>
          <w:rFonts w:ascii="Arial" w:hAnsi="Arial" w:cs="Arial"/>
          <w:sz w:val="24"/>
          <w:szCs w:val="24"/>
        </w:rPr>
        <w:t>sel</w:t>
      </w:r>
      <w:r w:rsidRPr="002D49A3">
        <w:rPr>
          <w:rFonts w:ascii="Arial" w:hAnsi="Arial" w:cs="Arial"/>
          <w:sz w:val="24"/>
          <w:szCs w:val="24"/>
        </w:rPr>
        <w:t xml:space="preserve"> at the U</w:t>
      </w:r>
      <w:r w:rsidR="00125C89">
        <w:rPr>
          <w:rFonts w:ascii="Arial" w:hAnsi="Arial" w:cs="Arial"/>
          <w:sz w:val="24"/>
          <w:szCs w:val="24"/>
        </w:rPr>
        <w:t>.</w:t>
      </w:r>
      <w:r w:rsidRPr="002D49A3">
        <w:rPr>
          <w:rFonts w:ascii="Arial" w:hAnsi="Arial" w:cs="Arial"/>
          <w:sz w:val="24"/>
          <w:szCs w:val="24"/>
        </w:rPr>
        <w:t>S</w:t>
      </w:r>
      <w:r w:rsidR="00125C89">
        <w:rPr>
          <w:rFonts w:ascii="Arial" w:hAnsi="Arial" w:cs="Arial"/>
          <w:sz w:val="24"/>
          <w:szCs w:val="24"/>
        </w:rPr>
        <w:t>.</w:t>
      </w:r>
      <w:r w:rsidRPr="002D49A3">
        <w:rPr>
          <w:rFonts w:ascii="Arial" w:hAnsi="Arial" w:cs="Arial"/>
          <w:sz w:val="24"/>
          <w:szCs w:val="24"/>
        </w:rPr>
        <w:t xml:space="preserve"> Equal Employment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Opportunity Commission headquarters in Washington, D</w:t>
      </w:r>
      <w:r w:rsidR="00125C89">
        <w:rPr>
          <w:rFonts w:ascii="Arial" w:hAnsi="Arial" w:cs="Arial"/>
          <w:sz w:val="24"/>
          <w:szCs w:val="24"/>
        </w:rPr>
        <w:t>.</w:t>
      </w:r>
      <w:r w:rsidRPr="002D49A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</w:t>
      </w:r>
      <w:r w:rsidRPr="002D49A3">
        <w:rPr>
          <w:rFonts w:ascii="Arial" w:hAnsi="Arial" w:cs="Arial"/>
          <w:sz w:val="24"/>
          <w:szCs w:val="24"/>
        </w:rPr>
        <w:t>Jeanne has been generous with her time and her expertise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by offering this ADA Update for JAN for many years now.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We do appreciate you, Jeanne, and we thank you for being here</w:t>
      </w:r>
      <w:r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today. I'll go ahead and turn the presentation over to you now.</w:t>
      </w:r>
    </w:p>
    <w:p w14:paraId="6B5E4949" w14:textId="0945799D" w:rsidR="00842F46" w:rsidRDefault="00842F46" w:rsidP="0054598E">
      <w:pPr>
        <w:pStyle w:val="Heading2"/>
      </w:pPr>
      <w:r>
        <w:lastRenderedPageBreak/>
        <w:t>[Definition of Disability]</w:t>
      </w:r>
    </w:p>
    <w:p w14:paraId="5E354C6E" w14:textId="0E303B44" w:rsidR="002D49A3" w:rsidRPr="002D49A3" w:rsidRDefault="002D49A3" w:rsidP="002D49A3">
      <w:pPr>
        <w:rPr>
          <w:rFonts w:ascii="Arial" w:hAnsi="Arial" w:cs="Arial"/>
          <w:b/>
          <w:bCs/>
          <w:sz w:val="24"/>
          <w:szCs w:val="24"/>
        </w:rPr>
      </w:pPr>
      <w:r w:rsidRPr="002D49A3">
        <w:rPr>
          <w:rFonts w:ascii="Arial" w:hAnsi="Arial" w:cs="Arial"/>
          <w:b/>
          <w:bCs/>
          <w:sz w:val="24"/>
          <w:szCs w:val="24"/>
        </w:rPr>
        <w:t xml:space="preserve">JEANNE GOLDBERG: </w:t>
      </w:r>
    </w:p>
    <w:p w14:paraId="787D3917" w14:textId="4195ED29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Thanks so much, Tracie. Glad to be here.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We're going to start off today talking about some of the new federal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court decisions involving reasonable accommodation from the past year.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then we're going to spend part two of our session discussing current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ADA accommodation issues that are arising in connection with COVID-19.</w:t>
      </w:r>
    </w:p>
    <w:p w14:paraId="3712005A" w14:textId="58195F44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So, turning to slide five, we'll start with the ADA definition of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disability for those who need accommodation for either an impairment that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currently substantially limits a major life activity or </w:t>
      </w:r>
      <w:proofErr w:type="gramStart"/>
      <w:r w:rsidRPr="002D49A3">
        <w:rPr>
          <w:rFonts w:ascii="Arial" w:hAnsi="Arial" w:cs="Arial"/>
          <w:sz w:val="24"/>
          <w:szCs w:val="24"/>
        </w:rPr>
        <w:t>a past history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of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 substantially limiting impairment where accommodation is still needed.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Believe it or not, it's already been 12 years since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ADA Amendments Act, the ADAAA, took effect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when Congress clarified that the ADA's definition of disability is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be construed broadly and should not demand extensive analysis.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EEOC's ADA regulations note that under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this broad amended definition of disability,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lots of impairments such as epilepsy, diabetes,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cancer, HIV, bipolar disorder, and many others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will virtually always</w:t>
      </w:r>
      <w:r w:rsidR="00934ADB">
        <w:rPr>
          <w:rFonts w:ascii="Arial" w:hAnsi="Arial" w:cs="Arial"/>
          <w:sz w:val="24"/>
          <w:szCs w:val="24"/>
        </w:rPr>
        <w:t>,</w:t>
      </w:r>
      <w:r w:rsidRPr="002D49A3">
        <w:rPr>
          <w:rFonts w:ascii="Arial" w:hAnsi="Arial" w:cs="Arial"/>
          <w:sz w:val="24"/>
          <w:szCs w:val="24"/>
        </w:rPr>
        <w:t xml:space="preserve"> or should easily be concluded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</w:t>
      </w:r>
      <w:r w:rsidR="00934ADB">
        <w:rPr>
          <w:rFonts w:ascii="Arial" w:hAnsi="Arial" w:cs="Arial"/>
          <w:sz w:val="24"/>
          <w:szCs w:val="24"/>
        </w:rPr>
        <w:t>,</w:t>
      </w:r>
      <w:r w:rsidRPr="002D49A3">
        <w:rPr>
          <w:rFonts w:ascii="Arial" w:hAnsi="Arial" w:cs="Arial"/>
          <w:sz w:val="24"/>
          <w:szCs w:val="24"/>
        </w:rPr>
        <w:t xml:space="preserve"> substantially limit a major life activity.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2D49A3">
        <w:rPr>
          <w:rFonts w:ascii="Arial" w:hAnsi="Arial" w:cs="Arial"/>
          <w:sz w:val="24"/>
          <w:szCs w:val="24"/>
        </w:rPr>
        <w:t>also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that many less-limiting conditions will also meet the definition.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For example, EEOC's regulatory appendix provides the example of a back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impairment that results in a 20-pound lifting restriction, expected to last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for several months, and the appendix states that would be an impairment that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substantially limits the employee in the major life activity of lifting.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remember that the amended statute and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regulations did not achieve this change to a broader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standard of disability or a broader definition by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adopting a list of conditions that are disabilities.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There is still an </w:t>
      </w:r>
      <w:r w:rsidR="0054598E" w:rsidRPr="002D49A3">
        <w:rPr>
          <w:rFonts w:ascii="Arial" w:hAnsi="Arial" w:cs="Arial"/>
          <w:sz w:val="24"/>
          <w:szCs w:val="24"/>
        </w:rPr>
        <w:t xml:space="preserve">individualized </w:t>
      </w:r>
      <w:r w:rsidR="0054598E">
        <w:rPr>
          <w:rFonts w:ascii="Arial" w:hAnsi="Arial" w:cs="Arial"/>
          <w:sz w:val="24"/>
          <w:szCs w:val="24"/>
        </w:rPr>
        <w:t>assessment</w:t>
      </w:r>
      <w:r w:rsidRPr="002D49A3">
        <w:rPr>
          <w:rFonts w:ascii="Arial" w:hAnsi="Arial" w:cs="Arial"/>
          <w:sz w:val="24"/>
          <w:szCs w:val="24"/>
        </w:rPr>
        <w:t xml:space="preserve"> of each person's case required under the</w:t>
      </w:r>
      <w:r w:rsidR="00842F46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statute and some basic rules of construction that are followed by employers and courts.</w:t>
      </w:r>
    </w:p>
    <w:p w14:paraId="322DD619" w14:textId="31E92EF2" w:rsidR="0054598E" w:rsidRDefault="0054598E" w:rsidP="0054598E">
      <w:pPr>
        <w:pStyle w:val="Heading3"/>
      </w:pPr>
      <w:r>
        <w:t>[</w:t>
      </w:r>
      <w:r w:rsidRPr="0054598E">
        <w:t>Harrison v. Soave Enterprises</w:t>
      </w:r>
      <w:r>
        <w:t>]</w:t>
      </w:r>
    </w:p>
    <w:p w14:paraId="58569448" w14:textId="77E7BE0B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And our first case today involves some difficulty still being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encountered in making sure those new rules are recognized and applied.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In the case of Harrison v. Soave Enterprises, the 6th </w:t>
      </w:r>
      <w:r w:rsidR="00AD1EE2">
        <w:rPr>
          <w:rFonts w:ascii="Arial" w:hAnsi="Arial" w:cs="Arial"/>
          <w:sz w:val="24"/>
          <w:szCs w:val="24"/>
        </w:rPr>
        <w:t>C</w:t>
      </w:r>
      <w:r w:rsidRPr="002D49A3">
        <w:rPr>
          <w:rFonts w:ascii="Arial" w:hAnsi="Arial" w:cs="Arial"/>
          <w:sz w:val="24"/>
          <w:szCs w:val="24"/>
        </w:rPr>
        <w:t>ircuit held that the lower court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had mistakenly relied on the </w:t>
      </w:r>
      <w:r w:rsidR="0054598E" w:rsidRPr="002D49A3">
        <w:rPr>
          <w:rFonts w:ascii="Arial" w:hAnsi="Arial" w:cs="Arial"/>
          <w:sz w:val="24"/>
          <w:szCs w:val="24"/>
        </w:rPr>
        <w:t>superseded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disability standards from the pre-ADAAA case law.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lower court had cited old ADA decisions, stating a condition had to be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long-term or permanent </w:t>
      </w:r>
      <w:proofErr w:type="gramStart"/>
      <w:r w:rsidRPr="002D49A3">
        <w:rPr>
          <w:rFonts w:ascii="Arial" w:hAnsi="Arial" w:cs="Arial"/>
          <w:sz w:val="24"/>
          <w:szCs w:val="24"/>
        </w:rPr>
        <w:t>in order to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substantially limit a major life activity.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And, you know, of course while an employer is free to simply decide to provide employees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assistance without determining if they have a disability under the ADA definition,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if you are making this determination first, you </w:t>
      </w:r>
      <w:proofErr w:type="gramStart"/>
      <w:r w:rsidRPr="002D49A3">
        <w:rPr>
          <w:rFonts w:ascii="Arial" w:hAnsi="Arial" w:cs="Arial"/>
          <w:sz w:val="24"/>
          <w:szCs w:val="24"/>
        </w:rPr>
        <w:t>have to</w:t>
      </w:r>
      <w:proofErr w:type="gramEnd"/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remember these, you know, now not-so-new-anymore ADAAA rules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substantially limit does not require a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severe, significant, or long-term restriction.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major life activities include not just things like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standing, breathing, and concentrating, but also major bodily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functions, such as normal cell growth, respiratory, circulatory,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brain functions, musculoskeletal functions, et cetera.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the limitation is evaluated without the benefits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of any mitigating measures the person might use.</w:t>
      </w:r>
      <w:r w:rsidR="00ED77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7725">
        <w:rPr>
          <w:rFonts w:ascii="Arial" w:hAnsi="Arial" w:cs="Arial"/>
          <w:sz w:val="24"/>
          <w:szCs w:val="24"/>
        </w:rPr>
        <w:t>So</w:t>
      </w:r>
      <w:proofErr w:type="gramEnd"/>
      <w:r w:rsidR="00ED7725">
        <w:rPr>
          <w:rFonts w:ascii="Arial" w:hAnsi="Arial" w:cs="Arial"/>
          <w:sz w:val="24"/>
          <w:szCs w:val="24"/>
        </w:rPr>
        <w:t xml:space="preserve"> w</w:t>
      </w:r>
      <w:r w:rsidRPr="002D49A3">
        <w:rPr>
          <w:rFonts w:ascii="Arial" w:hAnsi="Arial" w:cs="Arial"/>
          <w:sz w:val="24"/>
          <w:szCs w:val="24"/>
        </w:rPr>
        <w:t>e look at the employee's underlying condition without the benefit of insulin or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antidepressant </w:t>
      </w:r>
      <w:r w:rsidRPr="002D49A3">
        <w:rPr>
          <w:rFonts w:ascii="Arial" w:hAnsi="Arial" w:cs="Arial"/>
          <w:sz w:val="24"/>
          <w:szCs w:val="24"/>
        </w:rPr>
        <w:lastRenderedPageBreak/>
        <w:t xml:space="preserve">medication or therapy or a prosthesis or hearing aids </w:t>
      </w:r>
      <w:r w:rsidR="00ED7725">
        <w:rPr>
          <w:rFonts w:ascii="Arial" w:hAnsi="Arial" w:cs="Arial"/>
          <w:sz w:val="24"/>
          <w:szCs w:val="24"/>
        </w:rPr>
        <w:t>and</w:t>
      </w:r>
      <w:r w:rsidRPr="002D49A3">
        <w:rPr>
          <w:rFonts w:ascii="Arial" w:hAnsi="Arial" w:cs="Arial"/>
          <w:sz w:val="24"/>
          <w:szCs w:val="24"/>
        </w:rPr>
        <w:t xml:space="preserve"> so on.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that episodic conditions or conditions that are in remission are conditions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are considered substantially limiting</w:t>
      </w:r>
      <w:r w:rsidR="00123537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if they would be when active.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So, for example, epilepsy during a seizure or cancer if it </w:t>
      </w:r>
      <w:r w:rsidR="0054598E" w:rsidRPr="002D49A3">
        <w:rPr>
          <w:rFonts w:ascii="Arial" w:hAnsi="Arial" w:cs="Arial"/>
          <w:sz w:val="24"/>
          <w:szCs w:val="24"/>
        </w:rPr>
        <w:t>recurred</w:t>
      </w:r>
      <w:r w:rsidRPr="002D49A3">
        <w:rPr>
          <w:rFonts w:ascii="Arial" w:hAnsi="Arial" w:cs="Arial"/>
          <w:sz w:val="24"/>
          <w:szCs w:val="24"/>
        </w:rPr>
        <w:t>.</w:t>
      </w:r>
    </w:p>
    <w:p w14:paraId="7B937DB5" w14:textId="655291EB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So, continuing to slide 6, relying on the pre-ADAAA standard in the Harrison case led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lower court to wrongly conclude that the employee's knee injury could not meet the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ADA's definition of disability, because the court was relying on old case law that said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the impairment, the limitations from the impairment </w:t>
      </w:r>
      <w:proofErr w:type="gramStart"/>
      <w:r w:rsidRPr="002D49A3">
        <w:rPr>
          <w:rFonts w:ascii="Arial" w:hAnsi="Arial" w:cs="Arial"/>
          <w:sz w:val="24"/>
          <w:szCs w:val="24"/>
        </w:rPr>
        <w:t>have to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be long-term or permanent.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2D49A3">
        <w:rPr>
          <w:rFonts w:ascii="Arial" w:hAnsi="Arial" w:cs="Arial"/>
          <w:sz w:val="24"/>
          <w:szCs w:val="24"/>
        </w:rPr>
        <w:t>so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the court reversed that. And the bottom-line takeaway is that determining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if someone has a disability under the ADA is now often quite straightforward.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make sure to recognize and apply all those changed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rules that result in a broader definition of disability.</w:t>
      </w:r>
    </w:p>
    <w:p w14:paraId="644A8668" w14:textId="7777777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Slide seven.</w:t>
      </w:r>
    </w:p>
    <w:p w14:paraId="1D0FC53A" w14:textId="495A9322" w:rsidR="0054598E" w:rsidRDefault="0054598E" w:rsidP="0054598E">
      <w:pPr>
        <w:pStyle w:val="Heading2"/>
      </w:pPr>
      <w:r>
        <w:t>[Essential Functions]</w:t>
      </w:r>
    </w:p>
    <w:p w14:paraId="70461BC0" w14:textId="6856146D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There were also some cases this year parsing what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it means to be qualified for a job under the ADA.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 individual with a disability can be considered qualified even if they need an accommodation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perform those essential functions of the job, the main duties they were hired to do.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of course, an employer never has to provide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 accommodation that would pose an undue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hardship, never has to lower its production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performance standards as an accommodation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-- in other words, does not have to lower its standards for the quality or quantity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of work -- and the employer never has to eliminate any essential functions of the job.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the employer may have to allow the job task to be performed in a different way than</w:t>
      </w:r>
      <w:r w:rsidR="0054598E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usually performed in the past or with special equipment or some other accommodation.</w:t>
      </w:r>
    </w:p>
    <w:p w14:paraId="36AAF399" w14:textId="61162E70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 xml:space="preserve">This year's cases address </w:t>
      </w:r>
      <w:proofErr w:type="gramStart"/>
      <w:r w:rsidRPr="002D49A3">
        <w:rPr>
          <w:rFonts w:ascii="Arial" w:hAnsi="Arial" w:cs="Arial"/>
          <w:sz w:val="24"/>
          <w:szCs w:val="24"/>
        </w:rPr>
        <w:t>a number of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questions that arise when an employee asks to</w:t>
      </w:r>
      <w:r w:rsidR="009C0DB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be excused from performing a particular job duty as an accommodation for a disability.</w:t>
      </w:r>
    </w:p>
    <w:p w14:paraId="3BFBD790" w14:textId="7B8F96D6" w:rsidR="0054598E" w:rsidRPr="0054598E" w:rsidRDefault="0054598E" w:rsidP="0054598E">
      <w:pPr>
        <w:pStyle w:val="Heading3"/>
      </w:pPr>
      <w:r w:rsidRPr="0054598E">
        <w:t xml:space="preserve">[Vargas v. </w:t>
      </w:r>
      <w:proofErr w:type="spellStart"/>
      <w:r w:rsidRPr="0054598E">
        <w:t>DeJoy</w:t>
      </w:r>
      <w:proofErr w:type="spellEnd"/>
      <w:r w:rsidRPr="0054598E">
        <w:t>]</w:t>
      </w:r>
    </w:p>
    <w:p w14:paraId="1493AAC0" w14:textId="1F7CE460" w:rsidR="00A30DB8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 xml:space="preserve">The first case we're going to look at, Vargas v. </w:t>
      </w:r>
      <w:proofErr w:type="spellStart"/>
      <w:r w:rsidRPr="002D49A3">
        <w:rPr>
          <w:rFonts w:ascii="Arial" w:hAnsi="Arial" w:cs="Arial"/>
          <w:sz w:val="24"/>
          <w:szCs w:val="24"/>
        </w:rPr>
        <w:t>DeJoy</w:t>
      </w:r>
      <w:proofErr w:type="spellEnd"/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from the 7th </w:t>
      </w:r>
      <w:r w:rsidR="00272038">
        <w:rPr>
          <w:rFonts w:ascii="Arial" w:hAnsi="Arial" w:cs="Arial"/>
          <w:sz w:val="24"/>
          <w:szCs w:val="24"/>
        </w:rPr>
        <w:t>C</w:t>
      </w:r>
      <w:r w:rsidRPr="002D49A3">
        <w:rPr>
          <w:rFonts w:ascii="Arial" w:hAnsi="Arial" w:cs="Arial"/>
          <w:sz w:val="24"/>
          <w:szCs w:val="24"/>
        </w:rPr>
        <w:t>ircuit 2020, involved sort of the basic rule.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This involved a letter carrier who requested accommodation that was not reasonable.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He wanted to only perform collecting the mail from the mailboxes, but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would have left essential functions of his job to others to do.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Carrying heavy mail bags and delivering their contents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-- </w:t>
      </w:r>
      <w:r w:rsidR="009230CA">
        <w:rPr>
          <w:rFonts w:ascii="Arial" w:hAnsi="Arial" w:cs="Arial"/>
          <w:sz w:val="24"/>
          <w:szCs w:val="24"/>
        </w:rPr>
        <w:t>t</w:t>
      </w:r>
      <w:r w:rsidRPr="002D49A3">
        <w:rPr>
          <w:rFonts w:ascii="Arial" w:hAnsi="Arial" w:cs="Arial"/>
          <w:sz w:val="24"/>
          <w:szCs w:val="24"/>
        </w:rPr>
        <w:t>hat would have to be assigned to someone else.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you know, the court said an accommodation is of course not reasonable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if it would require a coworker to perform one of the employee's own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essential functions, because an employer never has to remove or reallocate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another employee an essential function of the job as an accommodation.</w:t>
      </w:r>
      <w:r w:rsidR="00A30DB8">
        <w:rPr>
          <w:rFonts w:ascii="Arial" w:hAnsi="Arial" w:cs="Arial"/>
          <w:sz w:val="24"/>
          <w:szCs w:val="24"/>
        </w:rPr>
        <w:t xml:space="preserve"> </w:t>
      </w:r>
    </w:p>
    <w:p w14:paraId="57D80788" w14:textId="14D8CD5F" w:rsidR="00A30DB8" w:rsidRDefault="00A30DB8" w:rsidP="00A30DB8">
      <w:pPr>
        <w:pStyle w:val="Heading3"/>
      </w:pPr>
      <w:r>
        <w:lastRenderedPageBreak/>
        <w:t>[</w:t>
      </w:r>
      <w:proofErr w:type="spellStart"/>
      <w:r w:rsidRPr="002D49A3">
        <w:t>Tonyan</w:t>
      </w:r>
      <w:proofErr w:type="spellEnd"/>
      <w:r w:rsidRPr="002D49A3">
        <w:t xml:space="preserve"> v.</w:t>
      </w:r>
      <w:r>
        <w:t xml:space="preserve"> </w:t>
      </w:r>
      <w:r w:rsidRPr="002D49A3">
        <w:t>Dunham's Athleisure Corporation</w:t>
      </w:r>
      <w:r>
        <w:t>]</w:t>
      </w:r>
    </w:p>
    <w:p w14:paraId="5DC229BB" w14:textId="44AE632F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Now, turning to slide eight, an employer also does not have to allow a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manager to delegate essential functions to someone else as an accommodation.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And this is illustrated in the </w:t>
      </w:r>
      <w:proofErr w:type="spellStart"/>
      <w:r w:rsidRPr="002D49A3">
        <w:rPr>
          <w:rFonts w:ascii="Arial" w:hAnsi="Arial" w:cs="Arial"/>
          <w:sz w:val="24"/>
          <w:szCs w:val="24"/>
        </w:rPr>
        <w:t>Tonyan</w:t>
      </w:r>
      <w:proofErr w:type="spellEnd"/>
      <w:r w:rsidRPr="002D49A3">
        <w:rPr>
          <w:rFonts w:ascii="Arial" w:hAnsi="Arial" w:cs="Arial"/>
          <w:sz w:val="24"/>
          <w:szCs w:val="24"/>
        </w:rPr>
        <w:t xml:space="preserve"> v.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Dunham's Athleisure Corporation case from 2020,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which also shows how the particulars of an employer's workplace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can be relevant to deciding if an accommodation is reasonable.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 this case a store manager had to do frequent reaching,</w:t>
      </w:r>
      <w:r w:rsidR="00A30D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9A3">
        <w:rPr>
          <w:rFonts w:ascii="Arial" w:hAnsi="Arial" w:cs="Arial"/>
          <w:sz w:val="24"/>
          <w:szCs w:val="24"/>
        </w:rPr>
        <w:t>lifting up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to 40 pounds, other physical tasks for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30% of the time, because the owner's business model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was to have fewer staff by having managers pitch in.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2D49A3">
        <w:rPr>
          <w:rFonts w:ascii="Arial" w:hAnsi="Arial" w:cs="Arial"/>
          <w:sz w:val="24"/>
          <w:szCs w:val="24"/>
        </w:rPr>
        <w:t>also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to have a smaller footprint, less floor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space, there were elevated shelves of stock.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there was lots of physical labor involved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putting stock up, taking it down, et cetera.</w:t>
      </w:r>
    </w:p>
    <w:p w14:paraId="3CAFFA5D" w14:textId="372355DC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2D49A3">
        <w:rPr>
          <w:rFonts w:ascii="Arial" w:hAnsi="Arial" w:cs="Arial"/>
          <w:sz w:val="24"/>
          <w:szCs w:val="24"/>
        </w:rPr>
        <w:t>continuing on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slide nine, the court said the fact that the manager in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2D49A3">
        <w:rPr>
          <w:rFonts w:ascii="Arial" w:hAnsi="Arial" w:cs="Arial"/>
          <w:sz w:val="24"/>
          <w:szCs w:val="24"/>
        </w:rPr>
        <w:t>Tonyan</w:t>
      </w:r>
      <w:proofErr w:type="spellEnd"/>
      <w:r w:rsidRPr="002D49A3">
        <w:rPr>
          <w:rFonts w:ascii="Arial" w:hAnsi="Arial" w:cs="Arial"/>
          <w:sz w:val="24"/>
          <w:szCs w:val="24"/>
        </w:rPr>
        <w:t xml:space="preserve"> case could delegate some of these tasks to his subordinates,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he could tell them to do this or that, that did not mean that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these were not essential functions of the manager's position.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the court acknowledged it's important that in some cases tools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assist with lifting, devices, could be a reasonable accommodation,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not in this case, because there weren't any that would have permitted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this manager to do the type of lifting of the items in question.</w:t>
      </w:r>
    </w:p>
    <w:p w14:paraId="324C3392" w14:textId="2FD9DCA5" w:rsidR="00A30DB8" w:rsidRDefault="00A30DB8" w:rsidP="00A30DB8">
      <w:pPr>
        <w:pStyle w:val="Heading3"/>
      </w:pPr>
      <w:r>
        <w:t>[</w:t>
      </w:r>
      <w:r w:rsidRPr="002D49A3">
        <w:t xml:space="preserve">Conners v. </w:t>
      </w:r>
      <w:proofErr w:type="spellStart"/>
      <w:r w:rsidRPr="002D49A3">
        <w:t>Wilkie</w:t>
      </w:r>
      <w:proofErr w:type="spellEnd"/>
      <w:r>
        <w:t>]</w:t>
      </w:r>
    </w:p>
    <w:p w14:paraId="20ADDB8E" w14:textId="590472F3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Slide ten.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 employer may choose to temporarily excuse essential functions.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That's certainly something an employer could decide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do. The ADA doesn't get in the way of that.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In Conners v. </w:t>
      </w:r>
      <w:proofErr w:type="spellStart"/>
      <w:r w:rsidRPr="002D49A3">
        <w:rPr>
          <w:rFonts w:ascii="Arial" w:hAnsi="Arial" w:cs="Arial"/>
          <w:sz w:val="24"/>
          <w:szCs w:val="24"/>
        </w:rPr>
        <w:t>Wilkie</w:t>
      </w:r>
      <w:proofErr w:type="spellEnd"/>
      <w:r w:rsidRPr="002D49A3">
        <w:rPr>
          <w:rFonts w:ascii="Arial" w:hAnsi="Arial" w:cs="Arial"/>
          <w:sz w:val="24"/>
          <w:szCs w:val="24"/>
        </w:rPr>
        <w:t>, 2021, a nurse had an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accident that left her with a lot of limitations.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And her supervisor allowed her, for some </w:t>
      </w:r>
      <w:proofErr w:type="gramStart"/>
      <w:r w:rsidRPr="002D49A3">
        <w:rPr>
          <w:rFonts w:ascii="Arial" w:hAnsi="Arial" w:cs="Arial"/>
          <w:sz w:val="24"/>
          <w:szCs w:val="24"/>
        </w:rPr>
        <w:t>period of time</w:t>
      </w:r>
      <w:proofErr w:type="gramEnd"/>
      <w:r w:rsidRPr="002D49A3">
        <w:rPr>
          <w:rFonts w:ascii="Arial" w:hAnsi="Arial" w:cs="Arial"/>
          <w:sz w:val="24"/>
          <w:szCs w:val="24"/>
        </w:rPr>
        <w:t>,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not to perform a number of her essential functions.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She was allowed not to treat patients, respond to medical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emergencies, perform immunizations, manage the front desk.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help her out, the supervisor allowed her to only do clerical duties and teaching.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then, when upper management put an end to that, the employee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asserted she was entitled to it as a permanent accommodation.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the court held no, the employer is not required to continue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excuse the employee from performing essential functions,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even if the supervisor initially went above and beyond what the law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requires by permitting the employee to be excused from essential functions.</w:t>
      </w:r>
    </w:p>
    <w:p w14:paraId="14BC3502" w14:textId="761B691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proofErr w:type="gramStart"/>
      <w:r w:rsidRPr="002D49A3">
        <w:rPr>
          <w:rFonts w:ascii="Arial" w:hAnsi="Arial" w:cs="Arial"/>
          <w:sz w:val="24"/>
          <w:szCs w:val="24"/>
        </w:rPr>
        <w:t>Continuing on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slide eleven, the court in Conners explained that having allowed these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essential functions to go unperformed for a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period of time was not a reasonable accommodation,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 it was legally irrelevant whether it would have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posed an undue hardship to continue the arrangement.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employer did not have to do it in the first place.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It was fine if they did, great, allowed to go above and beyond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what ADA requires for whatever </w:t>
      </w:r>
      <w:proofErr w:type="gramStart"/>
      <w:r w:rsidRPr="002D49A3">
        <w:rPr>
          <w:rFonts w:ascii="Arial" w:hAnsi="Arial" w:cs="Arial"/>
          <w:sz w:val="24"/>
          <w:szCs w:val="24"/>
        </w:rPr>
        <w:t>period of time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the employer chose,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since it was not a reasonable accommodation,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it was something additional the employer chose to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do by excusing performance of essential functions,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it was not required to continue the arrangement.</w:t>
      </w:r>
    </w:p>
    <w:p w14:paraId="10767D5E" w14:textId="69D71C33" w:rsidR="00A30DB8" w:rsidRDefault="00A30DB8" w:rsidP="00A30DB8">
      <w:pPr>
        <w:pStyle w:val="Heading3"/>
      </w:pPr>
      <w:r>
        <w:lastRenderedPageBreak/>
        <w:t>[</w:t>
      </w:r>
      <w:r w:rsidRPr="002D49A3">
        <w:t>Bell v. O'Reilly Auto Enterprises</w:t>
      </w:r>
      <w:r>
        <w:t>]</w:t>
      </w:r>
    </w:p>
    <w:p w14:paraId="774FA04B" w14:textId="7D1F984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Slide 12.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 employee can be entitled to accommodation due to medical symptoms even if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employee could perform the essential functions without the accommodation.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 Bell v. O'Reilly Auto Enterprises, First Circuit, 2020,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 store manager began having to work almost a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hundred hours a week due to staffing losses, and </w:t>
      </w:r>
      <w:proofErr w:type="gramStart"/>
      <w:r w:rsidRPr="002D49A3">
        <w:rPr>
          <w:rFonts w:ascii="Arial" w:hAnsi="Arial" w:cs="Arial"/>
          <w:sz w:val="24"/>
          <w:szCs w:val="24"/>
        </w:rPr>
        <w:t>this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aggravated symptoms of his disabilities</w:t>
      </w:r>
      <w:proofErr w:type="gramEnd"/>
      <w:r w:rsidRPr="002D49A3">
        <w:rPr>
          <w:rFonts w:ascii="Arial" w:hAnsi="Arial" w:cs="Arial"/>
          <w:sz w:val="24"/>
          <w:szCs w:val="24"/>
        </w:rPr>
        <w:t>, but his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accommodation request for a regular schedule was denied.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one of the arguments the employer made in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litigation was that </w:t>
      </w:r>
      <w:r w:rsidR="00A30DB8">
        <w:rPr>
          <w:rFonts w:ascii="Arial" w:hAnsi="Arial" w:cs="Arial"/>
          <w:sz w:val="24"/>
          <w:szCs w:val="24"/>
        </w:rPr>
        <w:t>t</w:t>
      </w:r>
      <w:r w:rsidRPr="002D49A3">
        <w:rPr>
          <w:rFonts w:ascii="Arial" w:hAnsi="Arial" w:cs="Arial"/>
          <w:sz w:val="24"/>
          <w:szCs w:val="24"/>
        </w:rPr>
        <w:t>he employee could not show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he needed the accommodation, because the employer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was fully satisfied with his performance.</w:t>
      </w:r>
    </w:p>
    <w:p w14:paraId="2B5D69D1" w14:textId="0C9764EC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Continuing to slide 13, on appeal, the court in this case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rejected this argument by the employer and held that an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employee who can, with some difficulty, nevertheless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perform essential functions of his job without accommodation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is still eligible for accommodation if it's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needed due to the symptoms of the disability.</w:t>
      </w:r>
    </w:p>
    <w:p w14:paraId="684F21A0" w14:textId="05C29802" w:rsidR="00A30DB8" w:rsidRDefault="00A30DB8" w:rsidP="00A30DB8">
      <w:pPr>
        <w:pStyle w:val="Heading3"/>
      </w:pPr>
      <w:r>
        <w:t>[</w:t>
      </w:r>
      <w:proofErr w:type="spellStart"/>
      <w:r w:rsidRPr="002D49A3">
        <w:t>Exby-Stolley</w:t>
      </w:r>
      <w:proofErr w:type="spellEnd"/>
      <w:r w:rsidRPr="002D49A3">
        <w:t xml:space="preserve"> v. Board of County Commissioners</w:t>
      </w:r>
      <w:r>
        <w:t>]</w:t>
      </w:r>
    </w:p>
    <w:p w14:paraId="595A0D79" w14:textId="12E4D5F4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Slide 14.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 unlawful denial of accommodation is independently actionable.</w:t>
      </w:r>
      <w:r w:rsidR="00A30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9A3">
        <w:rPr>
          <w:rFonts w:ascii="Arial" w:hAnsi="Arial" w:cs="Arial"/>
          <w:sz w:val="24"/>
          <w:szCs w:val="24"/>
        </w:rPr>
        <w:t>Exby-Stolley</w:t>
      </w:r>
      <w:proofErr w:type="spellEnd"/>
      <w:r w:rsidRPr="002D49A3">
        <w:rPr>
          <w:rFonts w:ascii="Arial" w:hAnsi="Arial" w:cs="Arial"/>
          <w:sz w:val="24"/>
          <w:szCs w:val="24"/>
        </w:rPr>
        <w:t xml:space="preserve"> v. Board of County Commissioners, 10th Circuit, 2020, was one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was closely watched among lawyers across the country who follow EEO law.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 this case, a county employee had lost use of an arm in an accident,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she alleged that she was unlawfully denied appropriate accommodations.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 the lower court, the employer prevailed by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arguing that she could not challenge the denial of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accommodation where she hadn't been discharged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suffered some other adverse employment action.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And on appeal, </w:t>
      </w:r>
      <w:proofErr w:type="spellStart"/>
      <w:r w:rsidRPr="002D49A3">
        <w:rPr>
          <w:rFonts w:ascii="Arial" w:hAnsi="Arial" w:cs="Arial"/>
          <w:sz w:val="24"/>
          <w:szCs w:val="24"/>
        </w:rPr>
        <w:t>en</w:t>
      </w:r>
      <w:proofErr w:type="spellEnd"/>
      <w:r w:rsidRPr="002D49A3">
        <w:rPr>
          <w:rFonts w:ascii="Arial" w:hAnsi="Arial" w:cs="Arial"/>
          <w:sz w:val="24"/>
          <w:szCs w:val="24"/>
        </w:rPr>
        <w:t xml:space="preserve"> banc, the 10th Circuit ruled that an employee can challenge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an unlawful denial of accommodation, regardless of </w:t>
      </w:r>
      <w:proofErr w:type="gramStart"/>
      <w:r w:rsidRPr="002D49A3">
        <w:rPr>
          <w:rFonts w:ascii="Arial" w:hAnsi="Arial" w:cs="Arial"/>
          <w:sz w:val="24"/>
          <w:szCs w:val="24"/>
        </w:rPr>
        <w:t>whether or not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it led to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 termination or some other adverse employment action, that denial of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accommodation is an independently actionable claim that the employee could bring.</w:t>
      </w:r>
    </w:p>
    <w:p w14:paraId="22B4B5BE" w14:textId="1D415FD1" w:rsidR="00A30DB8" w:rsidRDefault="00A30DB8" w:rsidP="00A30DB8">
      <w:pPr>
        <w:pStyle w:val="Heading2"/>
      </w:pPr>
      <w:r>
        <w:t>[Interactive Process]</w:t>
      </w:r>
    </w:p>
    <w:p w14:paraId="0375C02A" w14:textId="4E22C1CA" w:rsid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Slide 15.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Let's turn to some cases about the interactive process. You know that there is no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violation of law just only by failing to engage in the interaction active process.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legal violation under the ADA, if there is one, is of failing to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provide an available reasonable accommodation absent undue hardship.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where courts look at a situation in hindsight and they see there was an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available accommodation that could have been provided without undue hardship,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in some cases they </w:t>
      </w:r>
      <w:proofErr w:type="gramStart"/>
      <w:r w:rsidRPr="002D49A3">
        <w:rPr>
          <w:rFonts w:ascii="Arial" w:hAnsi="Arial" w:cs="Arial"/>
          <w:sz w:val="24"/>
          <w:szCs w:val="24"/>
        </w:rPr>
        <w:t>have to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determine well, who was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responsible for that accommodation not having been provided?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 other words, was it the employer whose actions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led to the breakdown of the interactive process?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Was it the employer's fault that that accommodation was not provided?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was it the employee who failed to cooperate somehow and that's what</w:t>
      </w:r>
      <w:r w:rsidR="00A30DB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resulted in this available reasonable accommodation not having been offered?</w:t>
      </w:r>
    </w:p>
    <w:p w14:paraId="2671346E" w14:textId="056A5BA1" w:rsidR="00DD23F2" w:rsidRPr="002D49A3" w:rsidRDefault="00DD23F2" w:rsidP="00DD23F2">
      <w:pPr>
        <w:pStyle w:val="Heading3"/>
      </w:pPr>
      <w:r>
        <w:lastRenderedPageBreak/>
        <w:t>[</w:t>
      </w:r>
      <w:r w:rsidRPr="002D49A3">
        <w:t xml:space="preserve">Aubrey v. </w:t>
      </w:r>
      <w:proofErr w:type="spellStart"/>
      <w:r w:rsidRPr="002D49A3">
        <w:t>Koppes</w:t>
      </w:r>
      <w:proofErr w:type="spellEnd"/>
      <w:r>
        <w:t>]</w:t>
      </w:r>
    </w:p>
    <w:p w14:paraId="72B5CA32" w14:textId="63AEEB30" w:rsidR="00DD23F2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 xml:space="preserve">In Aubrey v. </w:t>
      </w:r>
      <w:proofErr w:type="spellStart"/>
      <w:r w:rsidRPr="002D49A3">
        <w:rPr>
          <w:rFonts w:ascii="Arial" w:hAnsi="Arial" w:cs="Arial"/>
          <w:sz w:val="24"/>
          <w:szCs w:val="24"/>
        </w:rPr>
        <w:t>Koppes</w:t>
      </w:r>
      <w:proofErr w:type="spellEnd"/>
      <w:r w:rsidRPr="002D49A3">
        <w:rPr>
          <w:rFonts w:ascii="Arial" w:hAnsi="Arial" w:cs="Arial"/>
          <w:sz w:val="24"/>
          <w:szCs w:val="24"/>
        </w:rPr>
        <w:t>, the 10th Circuit, 2020,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employer may have itself been responsible, the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court said, for a breakdown in the interactive process,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where it had allowed an employee to be on leave as a disability accommodation,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but, before the date her doctor had estimated for return to work,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she was called into a pre-termination meeting and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given no advanced notice that she was expected to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bring to the meeting a fitness for duty form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already signed off by her doctor for return to work.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the employer denied her even a short time to go obtain this paperwork that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would show she was cleared to medically return to work on the expected date</w:t>
      </w:r>
      <w:r w:rsidR="00895EB4">
        <w:rPr>
          <w:rFonts w:ascii="Arial" w:hAnsi="Arial" w:cs="Arial"/>
          <w:sz w:val="24"/>
          <w:szCs w:val="24"/>
        </w:rPr>
        <w:t>,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even though she already had the scheduled neurologist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appointment, so it would have been several weeks out.</w:t>
      </w:r>
      <w:r w:rsidR="00DD23F2">
        <w:rPr>
          <w:rFonts w:ascii="Arial" w:hAnsi="Arial" w:cs="Arial"/>
          <w:sz w:val="24"/>
          <w:szCs w:val="24"/>
        </w:rPr>
        <w:t xml:space="preserve"> </w:t>
      </w:r>
    </w:p>
    <w:p w14:paraId="6B30B8B6" w14:textId="15939C02" w:rsid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The court said that the employer may have been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responsible for the denial of accommodation here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at the completion of the period of leave needed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the extra time to obtain that documentation.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something to be sensitive to when you are conducting an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interactive process and exchanging information with an employee,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whether it's while you're deciding on what accommodation to</w:t>
      </w:r>
      <w:r w:rsidR="00DD23F2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provide</w:t>
      </w:r>
      <w:r w:rsidR="00A7155C">
        <w:rPr>
          <w:rFonts w:ascii="Arial" w:hAnsi="Arial" w:cs="Arial"/>
          <w:sz w:val="24"/>
          <w:szCs w:val="24"/>
        </w:rPr>
        <w:t>,</w:t>
      </w:r>
      <w:r w:rsidRPr="002D49A3">
        <w:rPr>
          <w:rFonts w:ascii="Arial" w:hAnsi="Arial" w:cs="Arial"/>
          <w:sz w:val="24"/>
          <w:szCs w:val="24"/>
        </w:rPr>
        <w:t xml:space="preserve"> or when leave or another </w:t>
      </w:r>
      <w:r w:rsidR="00DD23F2">
        <w:rPr>
          <w:rFonts w:ascii="Arial" w:hAnsi="Arial" w:cs="Arial"/>
          <w:sz w:val="24"/>
          <w:szCs w:val="24"/>
        </w:rPr>
        <w:t>a</w:t>
      </w:r>
      <w:r w:rsidRPr="002D49A3">
        <w:rPr>
          <w:rFonts w:ascii="Arial" w:hAnsi="Arial" w:cs="Arial"/>
          <w:sz w:val="24"/>
          <w:szCs w:val="24"/>
        </w:rPr>
        <w:t>ccommodation is concluding.</w:t>
      </w:r>
    </w:p>
    <w:p w14:paraId="77639BCF" w14:textId="6D4CED0E" w:rsidR="00DD23F2" w:rsidRPr="002D49A3" w:rsidRDefault="00B95648" w:rsidP="00B95648">
      <w:pPr>
        <w:pStyle w:val="Heading3"/>
      </w:pPr>
      <w:r>
        <w:t>[</w:t>
      </w:r>
      <w:proofErr w:type="spellStart"/>
      <w:r w:rsidR="00DD23F2" w:rsidRPr="00DD23F2">
        <w:t>Elledge</w:t>
      </w:r>
      <w:proofErr w:type="spellEnd"/>
      <w:r w:rsidR="00DD23F2" w:rsidRPr="00DD23F2">
        <w:t xml:space="preserve"> v. Lowe’s Home Centers, LLC</w:t>
      </w:r>
      <w:r>
        <w:t>]</w:t>
      </w:r>
    </w:p>
    <w:p w14:paraId="472B1CAC" w14:textId="7777777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Slide 16.</w:t>
      </w:r>
    </w:p>
    <w:p w14:paraId="5DF6456E" w14:textId="744CA933" w:rsidR="00B95648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2D49A3">
        <w:rPr>
          <w:rFonts w:ascii="Arial" w:hAnsi="Arial" w:cs="Arial"/>
          <w:sz w:val="24"/>
          <w:szCs w:val="24"/>
        </w:rPr>
        <w:t>Elledge</w:t>
      </w:r>
      <w:proofErr w:type="spellEnd"/>
      <w:r w:rsidRPr="002D49A3">
        <w:rPr>
          <w:rFonts w:ascii="Arial" w:hAnsi="Arial" w:cs="Arial"/>
          <w:sz w:val="24"/>
          <w:szCs w:val="24"/>
        </w:rPr>
        <w:t xml:space="preserve"> v. Lowe's Home Centers case, the 4th Circuit, 2020, a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case about </w:t>
      </w:r>
      <w:proofErr w:type="gramStart"/>
      <w:r w:rsidRPr="002D49A3">
        <w:rPr>
          <w:rFonts w:ascii="Arial" w:hAnsi="Arial" w:cs="Arial"/>
          <w:sz w:val="24"/>
          <w:szCs w:val="24"/>
        </w:rPr>
        <w:t>a number of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disputed points of law that courts debate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regarding reassignment as an accommodation, but there was this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language in the court's decision that I thought was instructive.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court said</w:t>
      </w:r>
      <w:r w:rsidR="00546810">
        <w:rPr>
          <w:rFonts w:ascii="Arial" w:hAnsi="Arial" w:cs="Arial"/>
          <w:sz w:val="24"/>
          <w:szCs w:val="24"/>
        </w:rPr>
        <w:t>: “W</w:t>
      </w:r>
      <w:r w:rsidRPr="002D49A3">
        <w:rPr>
          <w:rFonts w:ascii="Arial" w:hAnsi="Arial" w:cs="Arial"/>
          <w:sz w:val="24"/>
          <w:szCs w:val="24"/>
        </w:rPr>
        <w:t>hat counts as a reasonable accommodation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is sensitive to the particular circumstances of the case.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 particular situation may not have a single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solution but rather many possible solutions.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actor responsible in the first instance for reducing this wide solution space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a concrete accommodation is not the judiciary or even the disabled employee.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It is the employer.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the extent an employee may be accommodated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through a variety of measures, the employer,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exercising sound judgment, possesses ultimate discretion over these alternatives.</w:t>
      </w:r>
      <w:r w:rsidR="00546810">
        <w:rPr>
          <w:rFonts w:ascii="Arial" w:hAnsi="Arial" w:cs="Arial"/>
          <w:sz w:val="24"/>
          <w:szCs w:val="24"/>
        </w:rPr>
        <w:t>”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this language underscores that, if there's more than one effective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accommodation, more than one effective solution for the employee's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disability-related needs, the employer has the discretion, the choice,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about how to accommodate, which of these multiple options to offer.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the flip side of that legal prerogative the employer has is a legal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responsibility to find and offer an effective accommodation if there is one.</w:t>
      </w:r>
      <w:r w:rsidR="00B95648">
        <w:rPr>
          <w:rFonts w:ascii="Arial" w:hAnsi="Arial" w:cs="Arial"/>
          <w:sz w:val="24"/>
          <w:szCs w:val="24"/>
        </w:rPr>
        <w:t xml:space="preserve"> </w:t>
      </w:r>
    </w:p>
    <w:p w14:paraId="595C785B" w14:textId="63D68CDF" w:rsidR="00B95648" w:rsidRDefault="00B95648" w:rsidP="00B95648">
      <w:pPr>
        <w:pStyle w:val="Heading3"/>
      </w:pPr>
      <w:r>
        <w:t>[</w:t>
      </w:r>
      <w:r w:rsidRPr="00B95648">
        <w:t>MLSNA v. Union Pacific Railroad Co.</w:t>
      </w:r>
      <w:r>
        <w:t>]</w:t>
      </w:r>
    </w:p>
    <w:p w14:paraId="3C287B3A" w14:textId="6ADA7C59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Finally, slide 17 is a good illustration of this principle in action.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 the Union Pacific case, the employer was facing a complex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accommodation issue where the solution was not necessarily obvious.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employee was a hearing-impaired train conductor who'd always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performed his job successfully while wearing hearing aids.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To comply with a new </w:t>
      </w:r>
      <w:r w:rsidRPr="002D49A3">
        <w:rPr>
          <w:rFonts w:ascii="Arial" w:hAnsi="Arial" w:cs="Arial"/>
          <w:sz w:val="24"/>
          <w:szCs w:val="24"/>
        </w:rPr>
        <w:lastRenderedPageBreak/>
        <w:t>federal regulation, the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employer was requiring him to wear a hearing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protection device for all employees who perform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this job, a new hearing protection device.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for this employee, the device did not fit over his hearing aids.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He proposed a custom-made device, and the employer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did not approve it for a variety of reasons.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It did not think, in fact, that it complied with what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this regulation dictated, and his employment was ended.</w:t>
      </w:r>
    </w:p>
    <w:p w14:paraId="780C3EB4" w14:textId="7777777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Continuing to slide 18.</w:t>
      </w:r>
    </w:p>
    <w:p w14:paraId="19B0C2B4" w14:textId="4DC5D33B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Now as we just discussed, if there's more than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one possible effective accommodation, the employer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always has the discretion to make the choice of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which accommodation to offer, or accommodations.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here the court agreed with the plaintiff and the EEOC,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which was amicus in the case, that the employer's obligation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 the interactive process does require it to look for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alternatives if it is rejecting the employee's proposal,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because the employer legally has to offer an alternative reasonable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accommodation if there is one that would not pose an undue hardship.</w:t>
      </w:r>
    </w:p>
    <w:p w14:paraId="495FFCCB" w14:textId="158A3CC6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So here the employer was rejecting the custom-made device the employee proposed,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the employer was obligated to offer an alternative if there was one.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here in this case the employer said it might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have looked for alternatives, but it had no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information about what it had done to look, what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options it had considered, who it had contacted.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No information and no documentation to show that it had looked for alternatives.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the court sent the case back to the lower court for trial, and in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fact the plaintiff just prevailed at trial in this case two weeks ago.</w:t>
      </w:r>
    </w:p>
    <w:p w14:paraId="475DEAB9" w14:textId="5B03606F" w:rsidR="00B95648" w:rsidRDefault="00B95648" w:rsidP="00B95648">
      <w:pPr>
        <w:pStyle w:val="Heading3"/>
      </w:pPr>
      <w:r>
        <w:t>[EEOC Resources]</w:t>
      </w:r>
    </w:p>
    <w:p w14:paraId="23819A22" w14:textId="3C6529B0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So, as a tie-up to this section, I'll call your attention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some key EEOC reasonable accommodation resources,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which are listed on slide 20 with hyperlinks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go right to the documents on our website.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These are frequently asked about by callers. They contain a lot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of the answers to the frequent ADA accommodation questions we get.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The </w:t>
      </w:r>
      <w:r w:rsidR="00011E75">
        <w:rPr>
          <w:rFonts w:ascii="Arial" w:hAnsi="Arial" w:cs="Arial"/>
          <w:sz w:val="24"/>
          <w:szCs w:val="24"/>
        </w:rPr>
        <w:t>“</w:t>
      </w:r>
      <w:r w:rsidR="0050306A">
        <w:rPr>
          <w:rFonts w:ascii="Arial" w:hAnsi="Arial" w:cs="Arial"/>
          <w:sz w:val="24"/>
          <w:szCs w:val="24"/>
        </w:rPr>
        <w:t>E</w:t>
      </w:r>
      <w:r w:rsidRPr="002D49A3">
        <w:rPr>
          <w:rFonts w:ascii="Arial" w:hAnsi="Arial" w:cs="Arial"/>
          <w:sz w:val="24"/>
          <w:szCs w:val="24"/>
        </w:rPr>
        <w:t xml:space="preserve">nforcement </w:t>
      </w:r>
      <w:r w:rsidR="0050306A">
        <w:rPr>
          <w:rFonts w:ascii="Arial" w:hAnsi="Arial" w:cs="Arial"/>
          <w:sz w:val="24"/>
          <w:szCs w:val="24"/>
        </w:rPr>
        <w:t>G</w:t>
      </w:r>
      <w:r w:rsidRPr="002D49A3">
        <w:rPr>
          <w:rFonts w:ascii="Arial" w:hAnsi="Arial" w:cs="Arial"/>
          <w:sz w:val="24"/>
          <w:szCs w:val="24"/>
        </w:rPr>
        <w:t xml:space="preserve">uidance on </w:t>
      </w:r>
      <w:r w:rsidR="0050306A">
        <w:rPr>
          <w:rFonts w:ascii="Arial" w:hAnsi="Arial" w:cs="Arial"/>
          <w:sz w:val="24"/>
          <w:szCs w:val="24"/>
        </w:rPr>
        <w:t>R</w:t>
      </w:r>
      <w:r w:rsidRPr="002D49A3">
        <w:rPr>
          <w:rFonts w:ascii="Arial" w:hAnsi="Arial" w:cs="Arial"/>
          <w:sz w:val="24"/>
          <w:szCs w:val="24"/>
        </w:rPr>
        <w:t xml:space="preserve">easonable </w:t>
      </w:r>
      <w:r w:rsidR="0050306A">
        <w:rPr>
          <w:rFonts w:ascii="Arial" w:hAnsi="Arial" w:cs="Arial"/>
          <w:sz w:val="24"/>
          <w:szCs w:val="24"/>
        </w:rPr>
        <w:t>A</w:t>
      </w:r>
      <w:r w:rsidRPr="002D49A3">
        <w:rPr>
          <w:rFonts w:ascii="Arial" w:hAnsi="Arial" w:cs="Arial"/>
          <w:sz w:val="24"/>
          <w:szCs w:val="24"/>
        </w:rPr>
        <w:t>ccommodation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and </w:t>
      </w:r>
      <w:r w:rsidR="0050306A">
        <w:rPr>
          <w:rFonts w:ascii="Arial" w:hAnsi="Arial" w:cs="Arial"/>
          <w:sz w:val="24"/>
          <w:szCs w:val="24"/>
        </w:rPr>
        <w:t>U</w:t>
      </w:r>
      <w:r w:rsidRPr="002D49A3">
        <w:rPr>
          <w:rFonts w:ascii="Arial" w:hAnsi="Arial" w:cs="Arial"/>
          <w:sz w:val="24"/>
          <w:szCs w:val="24"/>
        </w:rPr>
        <w:t xml:space="preserve">ndue </w:t>
      </w:r>
      <w:r w:rsidR="0050306A">
        <w:rPr>
          <w:rFonts w:ascii="Arial" w:hAnsi="Arial" w:cs="Arial"/>
          <w:sz w:val="24"/>
          <w:szCs w:val="24"/>
        </w:rPr>
        <w:t>H</w:t>
      </w:r>
      <w:r w:rsidRPr="002D49A3">
        <w:rPr>
          <w:rFonts w:ascii="Arial" w:hAnsi="Arial" w:cs="Arial"/>
          <w:sz w:val="24"/>
          <w:szCs w:val="24"/>
        </w:rPr>
        <w:t>ardship under the ADA,</w:t>
      </w:r>
      <w:r w:rsidR="00011E75">
        <w:rPr>
          <w:rFonts w:ascii="Arial" w:hAnsi="Arial" w:cs="Arial"/>
          <w:sz w:val="24"/>
          <w:szCs w:val="24"/>
        </w:rPr>
        <w:t>”</w:t>
      </w:r>
      <w:r w:rsidRPr="002D49A3">
        <w:rPr>
          <w:rFonts w:ascii="Arial" w:hAnsi="Arial" w:cs="Arial"/>
          <w:sz w:val="24"/>
          <w:szCs w:val="24"/>
        </w:rPr>
        <w:t xml:space="preserve"> a technical assistance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publication called </w:t>
      </w:r>
      <w:r w:rsidR="00011E75">
        <w:rPr>
          <w:rFonts w:ascii="Arial" w:hAnsi="Arial" w:cs="Arial"/>
          <w:sz w:val="24"/>
          <w:szCs w:val="24"/>
        </w:rPr>
        <w:t>“</w:t>
      </w:r>
      <w:r w:rsidRPr="002D49A3">
        <w:rPr>
          <w:rFonts w:ascii="Arial" w:hAnsi="Arial" w:cs="Arial"/>
          <w:sz w:val="24"/>
          <w:szCs w:val="24"/>
        </w:rPr>
        <w:t>Employer-</w:t>
      </w:r>
      <w:r w:rsidR="00011E75">
        <w:rPr>
          <w:rFonts w:ascii="Arial" w:hAnsi="Arial" w:cs="Arial"/>
          <w:sz w:val="24"/>
          <w:szCs w:val="24"/>
        </w:rPr>
        <w:t>P</w:t>
      </w:r>
      <w:r w:rsidRPr="002D49A3">
        <w:rPr>
          <w:rFonts w:ascii="Arial" w:hAnsi="Arial" w:cs="Arial"/>
          <w:sz w:val="24"/>
          <w:szCs w:val="24"/>
        </w:rPr>
        <w:t>rovided Leave and the ADA,</w:t>
      </w:r>
      <w:r w:rsidR="00011E75">
        <w:rPr>
          <w:rFonts w:ascii="Arial" w:hAnsi="Arial" w:cs="Arial"/>
          <w:sz w:val="24"/>
          <w:szCs w:val="24"/>
        </w:rPr>
        <w:t xml:space="preserve">” </w:t>
      </w:r>
      <w:r w:rsidRPr="002D49A3">
        <w:rPr>
          <w:rFonts w:ascii="Arial" w:hAnsi="Arial" w:cs="Arial"/>
          <w:sz w:val="24"/>
          <w:szCs w:val="24"/>
        </w:rPr>
        <w:t xml:space="preserve">and finally, a publication called </w:t>
      </w:r>
      <w:r w:rsidR="00011E75">
        <w:rPr>
          <w:rFonts w:ascii="Arial" w:hAnsi="Arial" w:cs="Arial"/>
          <w:sz w:val="24"/>
          <w:szCs w:val="24"/>
        </w:rPr>
        <w:t>“</w:t>
      </w:r>
      <w:r w:rsidRPr="002D49A3">
        <w:rPr>
          <w:rFonts w:ascii="Arial" w:hAnsi="Arial" w:cs="Arial"/>
          <w:sz w:val="24"/>
          <w:szCs w:val="24"/>
        </w:rPr>
        <w:t>Applying Performance and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Conduct Standards to Employees with Disabilities</w:t>
      </w:r>
      <w:r w:rsidR="00011E75">
        <w:rPr>
          <w:rFonts w:ascii="Arial" w:hAnsi="Arial" w:cs="Arial"/>
          <w:sz w:val="24"/>
          <w:szCs w:val="24"/>
        </w:rPr>
        <w:t>”</w:t>
      </w:r>
      <w:r w:rsidRPr="002D49A3">
        <w:rPr>
          <w:rFonts w:ascii="Arial" w:hAnsi="Arial" w:cs="Arial"/>
          <w:sz w:val="24"/>
          <w:szCs w:val="24"/>
        </w:rPr>
        <w:t xml:space="preserve"> that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talks about </w:t>
      </w:r>
      <w:proofErr w:type="gramStart"/>
      <w:r w:rsidRPr="002D49A3">
        <w:rPr>
          <w:rFonts w:ascii="Arial" w:hAnsi="Arial" w:cs="Arial"/>
          <w:sz w:val="24"/>
          <w:szCs w:val="24"/>
        </w:rPr>
        <w:t>a number of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issues where performance or conduct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standards or rules might intersect with accommodation requests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are made and how you sort through those situations.</w:t>
      </w:r>
    </w:p>
    <w:p w14:paraId="4A822C4F" w14:textId="007924C8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On slide 21, I also wanted to mention some new technical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assistance publications that EEOC has just issued in the past year.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first two are "Use of Codeine, Oxycodone, and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Other Opioids: Information for Employees" and "How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Health Care Providers Can Help Current and Former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Patients Who Have Used Opioids Stay Employed."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As you know, the ADA has a statutory exclusion from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coverage under the definition of disability for those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who are engaged in the current illegal use of drugs as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defined under the Federal Controlled Substances Act.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this does not bar ADA protections for those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whose impairment is an addiction to a lawfully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prescribed drug or who are using a </w:t>
      </w:r>
      <w:r w:rsidRPr="002D49A3">
        <w:rPr>
          <w:rFonts w:ascii="Arial" w:hAnsi="Arial" w:cs="Arial"/>
          <w:sz w:val="24"/>
          <w:szCs w:val="24"/>
        </w:rPr>
        <w:lastRenderedPageBreak/>
        <w:t>lawfully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prescribed drug for treatment of another disability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who have a past addiction and have gone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through rehabilitation or are in that process.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these two publications address this topic as it applies to opioids.</w:t>
      </w:r>
    </w:p>
    <w:p w14:paraId="08CB2CB0" w14:textId="77777777" w:rsidR="00B95648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The first talks about how ADA non-discrimination and accommodation issues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come up where you have an employee with current or past opioid addiction.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the companion piece for healthcare providers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explains the type of supporting medical information that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healthcare providers can offer to employers to help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make accommodation and fitness for duty decisions.</w:t>
      </w:r>
      <w:r w:rsidR="00B95648">
        <w:rPr>
          <w:rFonts w:ascii="Arial" w:hAnsi="Arial" w:cs="Arial"/>
          <w:sz w:val="24"/>
          <w:szCs w:val="24"/>
        </w:rPr>
        <w:t xml:space="preserve"> </w:t>
      </w:r>
    </w:p>
    <w:p w14:paraId="6BFD6B7A" w14:textId="5F0F8809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The third publication on this slide, "EEOC Efforts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for Veterans with Disabilities," is </w:t>
      </w:r>
      <w:proofErr w:type="gramStart"/>
      <w:r w:rsidRPr="002D49A3">
        <w:rPr>
          <w:rFonts w:ascii="Arial" w:hAnsi="Arial" w:cs="Arial"/>
          <w:sz w:val="24"/>
          <w:szCs w:val="24"/>
        </w:rPr>
        <w:t>actually a</w:t>
      </w:r>
      <w:proofErr w:type="gramEnd"/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link to several publications, one geared toward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employees and applicants, the other toward employers.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this is an updated set of publications about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veterans and the ADA that focus on explaining rights for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those who -- ADA rights </w:t>
      </w:r>
      <w:r w:rsidR="008D6E19">
        <w:rPr>
          <w:rFonts w:ascii="Arial" w:hAnsi="Arial" w:cs="Arial"/>
          <w:sz w:val="24"/>
          <w:szCs w:val="24"/>
        </w:rPr>
        <w:t>– for those who</w:t>
      </w:r>
      <w:r w:rsidRPr="002D49A3">
        <w:rPr>
          <w:rFonts w:ascii="Arial" w:hAnsi="Arial" w:cs="Arial"/>
          <w:sz w:val="24"/>
          <w:szCs w:val="24"/>
        </w:rPr>
        <w:t xml:space="preserve"> have left service and are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returning to a civilian job or seeking a new job.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there's a lot of examples provided about types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of workplace accommodations that might be relevant.</w:t>
      </w:r>
    </w:p>
    <w:p w14:paraId="7E5CCBC2" w14:textId="66C42A04" w:rsidR="00B95648" w:rsidRDefault="00B95648" w:rsidP="00B95648">
      <w:pPr>
        <w:pStyle w:val="Heading2"/>
      </w:pPr>
      <w:r>
        <w:t>[COVID-19]</w:t>
      </w:r>
    </w:p>
    <w:p w14:paraId="2A7629BA" w14:textId="77777777" w:rsidR="00B95648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Okay. So now we're going to move on, slide 22, to part two of our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ADA update, and we're going to talk, of course, about COVID-19.</w:t>
      </w:r>
      <w:r w:rsidR="00B95648">
        <w:rPr>
          <w:rFonts w:ascii="Arial" w:hAnsi="Arial" w:cs="Arial"/>
          <w:sz w:val="24"/>
          <w:szCs w:val="24"/>
        </w:rPr>
        <w:t xml:space="preserve"> </w:t>
      </w:r>
    </w:p>
    <w:p w14:paraId="73CBD2F7" w14:textId="62615186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Slide 23 is a link to an additional new, extensive technical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assistance publication that was of course dictated by circumstance,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EEOC's publication called "What You Should Know About COVID-19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the ADA, the Rehabilitation Act, and Other EEO Laws."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Everything that EEOC has issued relating to COVID, by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way, is on our website at EEOC.gov/coronavirus.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This "What You Should Know" or WYSK publication is our main COVID publication.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It was originally issued at the outset of the pandemic in late </w:t>
      </w:r>
      <w:proofErr w:type="gramStart"/>
      <w:r w:rsidRPr="002D49A3">
        <w:rPr>
          <w:rFonts w:ascii="Arial" w:hAnsi="Arial" w:cs="Arial"/>
          <w:sz w:val="24"/>
          <w:szCs w:val="24"/>
        </w:rPr>
        <w:t>February,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2020,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it's been updated more than 10 times, most recently May 28, 2021.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it now has more than 80 questions and answers that reflect what we're most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frequently hearing about in terms of inquiries from employers and employees.</w:t>
      </w:r>
      <w:r w:rsidR="00B95648">
        <w:rPr>
          <w:rFonts w:ascii="Arial" w:hAnsi="Arial" w:cs="Arial"/>
          <w:sz w:val="24"/>
          <w:szCs w:val="24"/>
        </w:rPr>
        <w:t xml:space="preserve">  E</w:t>
      </w:r>
      <w:r w:rsidRPr="002D49A3">
        <w:rPr>
          <w:rFonts w:ascii="Arial" w:hAnsi="Arial" w:cs="Arial"/>
          <w:sz w:val="24"/>
          <w:szCs w:val="24"/>
        </w:rPr>
        <w:t>verything from not just ADA issues, but also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issues under Title VII and the other statutes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we enforce, everything from employer workplace screening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reasonable accommodation and so many other issues.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I'm going to try to sort of walk you through some of the highlights,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focusing on the practical questions we're getting from stakeholders right now.</w:t>
      </w:r>
    </w:p>
    <w:p w14:paraId="218EB072" w14:textId="54036874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Slide 24, just a sort of introductory point about these materials.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They only focus on the EEO laws. Of course, there are other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laws that might apply, other federal laws, </w:t>
      </w:r>
      <w:proofErr w:type="gramStart"/>
      <w:r w:rsidRPr="002D49A3">
        <w:rPr>
          <w:rFonts w:ascii="Arial" w:hAnsi="Arial" w:cs="Arial"/>
          <w:sz w:val="24"/>
          <w:szCs w:val="24"/>
        </w:rPr>
        <w:t>state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and local laws.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one thing that has been asked of us from the beginning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of the pandemic is "Is there some sort of special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pandemic exception? This is all so exceptional. Do the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EEO laws, does the ADA still apply in the usual way?"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EEOC has said from the start, from March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2020, the EEO laws continue to apply during the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time of the COVID-19 pandemic, but they don't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interfere with or prevent employers from </w:t>
      </w:r>
      <w:r w:rsidRPr="002D49A3">
        <w:rPr>
          <w:rFonts w:ascii="Arial" w:hAnsi="Arial" w:cs="Arial"/>
          <w:sz w:val="24"/>
          <w:szCs w:val="24"/>
        </w:rPr>
        <w:lastRenderedPageBreak/>
        <w:t>following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guidelines, the suggestions made by the Centers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for Disease Control and Prevention, the CDC,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other public health authorities about what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steps employers should take regarding COVID-19.</w:t>
      </w:r>
    </w:p>
    <w:p w14:paraId="339C9399" w14:textId="438021C1" w:rsidR="002D49A3" w:rsidRPr="002D49A3" w:rsidRDefault="00DF3C9E" w:rsidP="002D4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2D49A3" w:rsidRPr="002D49A3">
        <w:rPr>
          <w:rFonts w:ascii="Arial" w:hAnsi="Arial" w:cs="Arial"/>
          <w:sz w:val="24"/>
          <w:szCs w:val="24"/>
        </w:rPr>
        <w:t>I've given you the link on the bottom of slide 24 to where CDC has on their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="002D49A3" w:rsidRPr="002D49A3">
        <w:rPr>
          <w:rFonts w:ascii="Arial" w:hAnsi="Arial" w:cs="Arial"/>
          <w:sz w:val="24"/>
          <w:szCs w:val="24"/>
        </w:rPr>
        <w:t xml:space="preserve">website </w:t>
      </w:r>
      <w:proofErr w:type="gramStart"/>
      <w:r w:rsidR="002D49A3" w:rsidRPr="002D49A3">
        <w:rPr>
          <w:rFonts w:ascii="Arial" w:hAnsi="Arial" w:cs="Arial"/>
          <w:sz w:val="24"/>
          <w:szCs w:val="24"/>
        </w:rPr>
        <w:t>all of</w:t>
      </w:r>
      <w:proofErr w:type="gramEnd"/>
      <w:r w:rsidR="002D49A3" w:rsidRPr="002D49A3">
        <w:rPr>
          <w:rFonts w:ascii="Arial" w:hAnsi="Arial" w:cs="Arial"/>
          <w:sz w:val="24"/>
          <w:szCs w:val="24"/>
        </w:rPr>
        <w:t xml:space="preserve"> their workplace and business resources. They have a frequently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="002D49A3" w:rsidRPr="002D49A3">
        <w:rPr>
          <w:rFonts w:ascii="Arial" w:hAnsi="Arial" w:cs="Arial"/>
          <w:sz w:val="24"/>
          <w:szCs w:val="24"/>
        </w:rPr>
        <w:t xml:space="preserve">asked question guide there and </w:t>
      </w:r>
      <w:proofErr w:type="gramStart"/>
      <w:r w:rsidR="002D49A3" w:rsidRPr="002D49A3">
        <w:rPr>
          <w:rFonts w:ascii="Arial" w:hAnsi="Arial" w:cs="Arial"/>
          <w:sz w:val="24"/>
          <w:szCs w:val="24"/>
        </w:rPr>
        <w:t>a number of</w:t>
      </w:r>
      <w:proofErr w:type="gramEnd"/>
      <w:r w:rsidR="002D49A3" w:rsidRPr="002D49A3">
        <w:rPr>
          <w:rFonts w:ascii="Arial" w:hAnsi="Arial" w:cs="Arial"/>
          <w:sz w:val="24"/>
          <w:szCs w:val="24"/>
        </w:rPr>
        <w:t xml:space="preserve"> other publications, some of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="002D49A3" w:rsidRPr="002D49A3">
        <w:rPr>
          <w:rFonts w:ascii="Arial" w:hAnsi="Arial" w:cs="Arial"/>
          <w:sz w:val="24"/>
          <w:szCs w:val="24"/>
        </w:rPr>
        <w:t>which are general, and some of which are geared toward specific industries.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="002D49A3" w:rsidRPr="002D49A3">
        <w:rPr>
          <w:rFonts w:ascii="Arial" w:hAnsi="Arial" w:cs="Arial"/>
          <w:sz w:val="24"/>
          <w:szCs w:val="24"/>
        </w:rPr>
        <w:t>So, that could be very useful for you to reference if you haven't accessed it yet.</w:t>
      </w:r>
    </w:p>
    <w:p w14:paraId="6AD58B84" w14:textId="50A2CBE0" w:rsidR="000313F3" w:rsidRDefault="000313F3" w:rsidP="000313F3">
      <w:pPr>
        <w:pStyle w:val="Heading3"/>
      </w:pPr>
      <w:r>
        <w:t>[Accommodation Requests]</w:t>
      </w:r>
    </w:p>
    <w:p w14:paraId="18D71D44" w14:textId="0E945034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Slide 25.</w:t>
      </w:r>
    </w:p>
    <w:p w14:paraId="6E4B8FE9" w14:textId="162FFC5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Some examples of pandemic-related ADA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accommodation requests that come up for employers.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First, accommodations that would allow someone to be in the workplace.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This might be a relocated workstation in an unused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conference room or an unused office or a further-away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cubicle that allows the employee to be more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socially distanced </w:t>
      </w:r>
      <w:proofErr w:type="gramStart"/>
      <w:r w:rsidRPr="002D49A3">
        <w:rPr>
          <w:rFonts w:ascii="Arial" w:hAnsi="Arial" w:cs="Arial"/>
          <w:sz w:val="24"/>
          <w:szCs w:val="24"/>
        </w:rPr>
        <w:t>in order to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protect themselves.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There might be similar accommodations involving Plexiglas barriers that are installed.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We've certainly seen cases where employees --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instances where employees request a schedule change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 that they are commuting at a time that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involves fewer people on the train or on the bus.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Different hours so that they are less likely to be exposed.</w:t>
      </w:r>
    </w:p>
    <w:p w14:paraId="0D0E8EE1" w14:textId="77777777" w:rsidR="00F6236D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And, you know, these examples I just gave all involve people who might have underlying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disabilities that place them at higher risk of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severe illness if they do contract the virus.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But also seen other kinds of accommodations relating to being in the </w:t>
      </w:r>
      <w:r w:rsidR="00B95648">
        <w:rPr>
          <w:rFonts w:ascii="Arial" w:hAnsi="Arial" w:cs="Arial"/>
          <w:sz w:val="24"/>
          <w:szCs w:val="24"/>
        </w:rPr>
        <w:t>w</w:t>
      </w:r>
      <w:r w:rsidRPr="002D49A3">
        <w:rPr>
          <w:rFonts w:ascii="Arial" w:hAnsi="Arial" w:cs="Arial"/>
          <w:sz w:val="24"/>
          <w:szCs w:val="24"/>
        </w:rPr>
        <w:t>orkplace,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for example, someone who uses the paratransit bus service to commute,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the hours and the schedule have been cut back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due to fewer people commuting during the past year.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So, the individual needs a schedule change </w:t>
      </w:r>
      <w:proofErr w:type="gramStart"/>
      <w:r w:rsidRPr="002D49A3">
        <w:rPr>
          <w:rFonts w:ascii="Arial" w:hAnsi="Arial" w:cs="Arial"/>
          <w:sz w:val="24"/>
          <w:szCs w:val="24"/>
        </w:rPr>
        <w:t>in order to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use the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paratransit bus service. That would be another example of a type of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disability-related accommodation that might be related to the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circumstances of the pandemic to allow a person to be in the workplace.</w:t>
      </w:r>
      <w:r w:rsidR="00B95648">
        <w:rPr>
          <w:rFonts w:ascii="Arial" w:hAnsi="Arial" w:cs="Arial"/>
          <w:sz w:val="24"/>
          <w:szCs w:val="24"/>
        </w:rPr>
        <w:t xml:space="preserve"> </w:t>
      </w:r>
    </w:p>
    <w:p w14:paraId="35FB2419" w14:textId="3FFC9418" w:rsidR="00B95648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There are also, of course, accommodations that have come up</w:t>
      </w:r>
      <w:r w:rsidR="00F96C25">
        <w:rPr>
          <w:rFonts w:ascii="Arial" w:hAnsi="Arial" w:cs="Arial"/>
          <w:sz w:val="24"/>
          <w:szCs w:val="24"/>
        </w:rPr>
        <w:t>,</w:t>
      </w:r>
      <w:r w:rsidRPr="002D49A3">
        <w:rPr>
          <w:rFonts w:ascii="Arial" w:hAnsi="Arial" w:cs="Arial"/>
          <w:sz w:val="24"/>
          <w:szCs w:val="24"/>
        </w:rPr>
        <w:t xml:space="preserve"> frequently </w:t>
      </w:r>
      <w:proofErr w:type="gramStart"/>
      <w:r w:rsidRPr="002D49A3">
        <w:rPr>
          <w:rFonts w:ascii="Arial" w:hAnsi="Arial" w:cs="Arial"/>
          <w:sz w:val="24"/>
          <w:szCs w:val="24"/>
        </w:rPr>
        <w:t>requested</w:t>
      </w:r>
      <w:proofErr w:type="gramEnd"/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provided for those who cannot be in the workplace due to a disability.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that might be, for example, telework, if it's feasible for the position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-- and I'm going to be talking more about telework in a few moments</w:t>
      </w:r>
      <w:r w:rsidR="0037333E">
        <w:rPr>
          <w:rFonts w:ascii="Arial" w:hAnsi="Arial" w:cs="Arial"/>
          <w:sz w:val="24"/>
          <w:szCs w:val="24"/>
        </w:rPr>
        <w:t>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reassignment to a different position that is in a less-populated</w:t>
      </w:r>
      <w:r w:rsidR="00B956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9A3">
        <w:rPr>
          <w:rFonts w:ascii="Arial" w:hAnsi="Arial" w:cs="Arial"/>
          <w:sz w:val="24"/>
          <w:szCs w:val="24"/>
        </w:rPr>
        <w:t>work space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or is outside or that lends itself to telework.</w:t>
      </w:r>
      <w:r w:rsidR="00B95648">
        <w:rPr>
          <w:rFonts w:ascii="Arial" w:hAnsi="Arial" w:cs="Arial"/>
          <w:sz w:val="24"/>
          <w:szCs w:val="24"/>
        </w:rPr>
        <w:t xml:space="preserve">  </w:t>
      </w:r>
      <w:r w:rsidRPr="002D49A3">
        <w:rPr>
          <w:rFonts w:ascii="Arial" w:hAnsi="Arial" w:cs="Arial"/>
          <w:sz w:val="24"/>
          <w:szCs w:val="24"/>
        </w:rPr>
        <w:t>And those are some of the primary examples that have come up.</w:t>
      </w:r>
      <w:r w:rsidR="00B95648">
        <w:rPr>
          <w:rFonts w:ascii="Arial" w:hAnsi="Arial" w:cs="Arial"/>
          <w:sz w:val="24"/>
          <w:szCs w:val="24"/>
        </w:rPr>
        <w:t xml:space="preserve"> </w:t>
      </w:r>
    </w:p>
    <w:p w14:paraId="72EFE70F" w14:textId="5D9F053A" w:rsidR="00B95648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Accommodations related to an employer's screening process.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One of the early last summer questions I got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was from an employer who said, you know, "I have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 employee with a cochlear implant. We're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taking everyone's temperature at the entryway,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want to know if the employee is asking for us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take the temperature in a different way, not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 ear thermometer, because the cochlear implant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raises the temperature for that </w:t>
      </w:r>
      <w:r w:rsidRPr="002D49A3">
        <w:rPr>
          <w:rFonts w:ascii="Arial" w:hAnsi="Arial" w:cs="Arial"/>
          <w:sz w:val="24"/>
          <w:szCs w:val="24"/>
        </w:rPr>
        <w:lastRenderedPageBreak/>
        <w:t>individual."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of course, yes, an alternative means of taking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temperature would be a reasonable accommodation.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There could be other accommodations, of course, that's just one example.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If an employer is doing some sort of entryway screening for those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physically entering the workplace to determine if </w:t>
      </w:r>
      <w:r w:rsidR="00F76861">
        <w:rPr>
          <w:rFonts w:ascii="Arial" w:hAnsi="Arial" w:cs="Arial"/>
          <w:sz w:val="24"/>
          <w:szCs w:val="24"/>
        </w:rPr>
        <w:t xml:space="preserve">anyone </w:t>
      </w:r>
      <w:r w:rsidRPr="002D49A3">
        <w:rPr>
          <w:rFonts w:ascii="Arial" w:hAnsi="Arial" w:cs="Arial"/>
          <w:sz w:val="24"/>
          <w:szCs w:val="24"/>
        </w:rPr>
        <w:t>has COVID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symptoms of COVID, they need to be excluded under the current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CDC guidance during the period they need to quarantine or isolate,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there might be the accommodations that individuals need to go through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employer screening process. It could even be if the employer is doing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questions about current symptoms or exposure that an employee needs a sign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language interpreter for that interaction, depending on how it's being done.</w:t>
      </w:r>
      <w:r w:rsidR="00B95648">
        <w:rPr>
          <w:rFonts w:ascii="Arial" w:hAnsi="Arial" w:cs="Arial"/>
          <w:sz w:val="24"/>
          <w:szCs w:val="24"/>
        </w:rPr>
        <w:t xml:space="preserve"> </w:t>
      </w:r>
    </w:p>
    <w:p w14:paraId="701795A7" w14:textId="7D83841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Accommodations relating to an employer's infection control rules.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employers who require masking or frequent handwashing or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social distancing or other kinds of infection control procedures,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there may be accommodations that relate to that.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We've certainly heard of a number relating to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protective coverings and PPE that are needed </w:t>
      </w:r>
      <w:proofErr w:type="gramStart"/>
      <w:r w:rsidRPr="002D49A3">
        <w:rPr>
          <w:rFonts w:ascii="Arial" w:hAnsi="Arial" w:cs="Arial"/>
          <w:sz w:val="24"/>
          <w:szCs w:val="24"/>
        </w:rPr>
        <w:t>in order to</w:t>
      </w:r>
      <w:proofErr w:type="gramEnd"/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fit over religious garb under </w:t>
      </w:r>
      <w:r w:rsidR="0090763B">
        <w:rPr>
          <w:rFonts w:ascii="Arial" w:hAnsi="Arial" w:cs="Arial"/>
          <w:sz w:val="24"/>
          <w:szCs w:val="24"/>
        </w:rPr>
        <w:t>T</w:t>
      </w:r>
      <w:r w:rsidRPr="002D49A3">
        <w:rPr>
          <w:rFonts w:ascii="Arial" w:hAnsi="Arial" w:cs="Arial"/>
          <w:sz w:val="24"/>
          <w:szCs w:val="24"/>
        </w:rPr>
        <w:t>itle VII or with respect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ADA to accommodate an individual's disability.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There are special gowns for somebody who uses a wheelchair, for example.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JAN has all kinds of vendors listed on their website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for </w:t>
      </w:r>
      <w:proofErr w:type="gramStart"/>
      <w:r w:rsidRPr="002D49A3">
        <w:rPr>
          <w:rFonts w:ascii="Arial" w:hAnsi="Arial" w:cs="Arial"/>
          <w:sz w:val="24"/>
          <w:szCs w:val="24"/>
        </w:rPr>
        <w:t>particular items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that have been frequently needed,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for example, masks that have a clear panel in the front for -- clear plastic for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those who need to communicate with employees or members of the public who lipread.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all kinds of accommodations that might be needed relating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infection control rules that an employer might impose.</w:t>
      </w:r>
    </w:p>
    <w:p w14:paraId="649F1CED" w14:textId="55E70AB3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And finally, an accommodation request related to an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employer's COVID-19 vaccination requirement, if an employer is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requiring vaccination, and I'm going to talk about those</w:t>
      </w:r>
      <w:r w:rsidR="00B95648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when we talk about vaccination at the end of this segment.</w:t>
      </w:r>
    </w:p>
    <w:p w14:paraId="47259BFF" w14:textId="263810DD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Turn</w:t>
      </w:r>
      <w:r w:rsidR="00256329">
        <w:rPr>
          <w:rFonts w:ascii="Arial" w:hAnsi="Arial" w:cs="Arial"/>
          <w:sz w:val="24"/>
          <w:szCs w:val="24"/>
        </w:rPr>
        <w:t>ing</w:t>
      </w:r>
      <w:r w:rsidRPr="002D49A3">
        <w:rPr>
          <w:rFonts w:ascii="Arial" w:hAnsi="Arial" w:cs="Arial"/>
          <w:sz w:val="24"/>
          <w:szCs w:val="24"/>
        </w:rPr>
        <w:t xml:space="preserve"> to slide 26.</w:t>
      </w:r>
    </w:p>
    <w:p w14:paraId="36013CAE" w14:textId="77777777" w:rsidR="000313F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I would say that in terms of pandemic-related ADA accommodation requests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for any of the kinds of accommodations I've just described or others,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these days there's mainly three groups of applicants or employees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from whom we're seeing pandemic-related accommodation requests.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And this may be </w:t>
      </w:r>
      <w:proofErr w:type="gramStart"/>
      <w:r w:rsidRPr="002D49A3">
        <w:rPr>
          <w:rFonts w:ascii="Arial" w:hAnsi="Arial" w:cs="Arial"/>
          <w:sz w:val="24"/>
          <w:szCs w:val="24"/>
        </w:rPr>
        <w:t>similar to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what you're seeing.</w:t>
      </w:r>
      <w:r w:rsidR="000313F3">
        <w:rPr>
          <w:rFonts w:ascii="Arial" w:hAnsi="Arial" w:cs="Arial"/>
          <w:sz w:val="24"/>
          <w:szCs w:val="24"/>
        </w:rPr>
        <w:t xml:space="preserve"> </w:t>
      </w:r>
    </w:p>
    <w:p w14:paraId="06F485BD" w14:textId="1680377B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The first is those who have a disability, as I said earlier, that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places them at higher risk of severe illness if COVID-19 is contracted.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 other words, they're not at greater risk of contracting the virus, but at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greater, higher risk, CDC has said, of severe illness if they do contract the virus.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that would include a bunch of examples CDC has given such as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people who are immunocompromised either due to certain drugs they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take or medications or due to a condition like rheumatoid arthritis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prior cancer, people with diabetes, heart conditions, et cetera.</w:t>
      </w:r>
    </w:p>
    <w:p w14:paraId="25E88FB3" w14:textId="10DC7BB0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There's also those -- So that's the first category, those who are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at higher risk of severe illness if COVID-19 is contracted and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due to an underlying condition, and they come to the employer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and say, "I need accommodation for that underlying </w:t>
      </w:r>
      <w:proofErr w:type="gramStart"/>
      <w:r w:rsidRPr="002D49A3">
        <w:rPr>
          <w:rFonts w:ascii="Arial" w:hAnsi="Arial" w:cs="Arial"/>
          <w:sz w:val="24"/>
          <w:szCs w:val="24"/>
        </w:rPr>
        <w:t>condition</w:t>
      </w:r>
      <w:r w:rsidR="00AC3663">
        <w:rPr>
          <w:rFonts w:ascii="Arial" w:hAnsi="Arial" w:cs="Arial"/>
          <w:sz w:val="24"/>
          <w:szCs w:val="24"/>
        </w:rPr>
        <w:t xml:space="preserve"> 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="00AC3663">
        <w:rPr>
          <w:rFonts w:ascii="Arial" w:hAnsi="Arial" w:cs="Arial"/>
          <w:sz w:val="24"/>
          <w:szCs w:val="24"/>
        </w:rPr>
        <w:t>t</w:t>
      </w:r>
      <w:r w:rsidRPr="002D49A3">
        <w:rPr>
          <w:rFonts w:ascii="Arial" w:hAnsi="Arial" w:cs="Arial"/>
          <w:sz w:val="24"/>
          <w:szCs w:val="24"/>
        </w:rPr>
        <w:t>hat's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a disability.</w:t>
      </w:r>
      <w:r w:rsidR="00AC3663">
        <w:rPr>
          <w:rFonts w:ascii="Arial" w:hAnsi="Arial" w:cs="Arial"/>
          <w:sz w:val="24"/>
          <w:szCs w:val="24"/>
        </w:rPr>
        <w:t>”</w:t>
      </w:r>
    </w:p>
    <w:p w14:paraId="176B7EC4" w14:textId="3A9C7244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lastRenderedPageBreak/>
        <w:t>And then there are those who have a disability that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may have been exacerbated by the pandemic situation.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For example, an anxiety disorder.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Employer may or may not have even known before that it existed,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now the employee has a need for accommodation and informs the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employer that they are requesting accommodation due to this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underlying condition for some circumstances related to the pandemic.</w:t>
      </w:r>
    </w:p>
    <w:p w14:paraId="583CA931" w14:textId="2D07FA68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And finally, requests that might relate to COVID-19 itself.</w:t>
      </w:r>
      <w:r w:rsidR="000313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9A3">
        <w:rPr>
          <w:rFonts w:ascii="Arial" w:hAnsi="Arial" w:cs="Arial"/>
          <w:sz w:val="24"/>
          <w:szCs w:val="24"/>
        </w:rPr>
        <w:t>In particular, if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there's an individual who has been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diagnosed with what they're now calling long COVID.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But </w:t>
      </w:r>
      <w:proofErr w:type="gramStart"/>
      <w:r w:rsidRPr="002D49A3">
        <w:rPr>
          <w:rFonts w:ascii="Arial" w:hAnsi="Arial" w:cs="Arial"/>
          <w:sz w:val="24"/>
          <w:szCs w:val="24"/>
        </w:rPr>
        <w:t>certainly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there could be all different kinds of COVID-related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symptoms for which an employee ends up requesting accommodation.</w:t>
      </w:r>
    </w:p>
    <w:p w14:paraId="7F51B404" w14:textId="510A03BA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The EEOC itself -- so, those are three common categories.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EEOC itself has not addressed in the WYSK when COVID-19 itself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might render someone an individual with a disability under the ADA,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employers are sorting through that, applying the usual rules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like from the Harrison case that we began the session discussing.</w:t>
      </w:r>
    </w:p>
    <w:p w14:paraId="5B46B699" w14:textId="62BD9B1A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Turning to slide 27, we're still getting questions about -- from employers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about those who are designated as "essential" or "critical" workers.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Can they request accommodation? Well, yes. They are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employees like any other. They still retain ADA rights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may be entitled to accommodation for a disability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if it's feasible and does not pose an undue hardship.</w:t>
      </w:r>
    </w:p>
    <w:p w14:paraId="003608F0" w14:textId="63DFEE70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2D49A3">
        <w:rPr>
          <w:rFonts w:ascii="Arial" w:hAnsi="Arial" w:cs="Arial"/>
          <w:sz w:val="24"/>
          <w:szCs w:val="24"/>
        </w:rPr>
        <w:t>also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common questions about an employee who does not themselves have a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disability but lives with someone who does and seeks accommodation because they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fear infecting that individual who they live with who does have a disability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might be at higher risk of severe illness if they contract the virus.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ADA does not require accommodation based on an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association with an individual with a disability.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 that ADA associational discrimination provision is limited to protections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="003C3D69">
        <w:rPr>
          <w:rFonts w:ascii="Arial" w:hAnsi="Arial" w:cs="Arial"/>
          <w:sz w:val="24"/>
          <w:szCs w:val="24"/>
        </w:rPr>
        <w:t>from</w:t>
      </w:r>
      <w:r w:rsidRPr="002D49A3">
        <w:rPr>
          <w:rFonts w:ascii="Arial" w:hAnsi="Arial" w:cs="Arial"/>
          <w:sz w:val="24"/>
          <w:szCs w:val="24"/>
        </w:rPr>
        <w:t xml:space="preserve"> disparate treatment based upon your association of someone with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 disability,</w:t>
      </w:r>
      <w:r w:rsidR="003C3D69">
        <w:rPr>
          <w:rFonts w:ascii="Arial" w:hAnsi="Arial" w:cs="Arial"/>
          <w:sz w:val="24"/>
          <w:szCs w:val="24"/>
        </w:rPr>
        <w:t xml:space="preserve"> or</w:t>
      </w:r>
      <w:r w:rsidRPr="002D49A3">
        <w:rPr>
          <w:rFonts w:ascii="Arial" w:hAnsi="Arial" w:cs="Arial"/>
          <w:sz w:val="24"/>
          <w:szCs w:val="24"/>
        </w:rPr>
        <w:t xml:space="preserve"> no harassment on that basis, but </w:t>
      </w:r>
      <w:proofErr w:type="gramStart"/>
      <w:r w:rsidRPr="002D49A3">
        <w:rPr>
          <w:rFonts w:ascii="Arial" w:hAnsi="Arial" w:cs="Arial"/>
          <w:sz w:val="24"/>
          <w:szCs w:val="24"/>
        </w:rPr>
        <w:t>in order to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be entitled to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 ADA accommodation, the employee him or herself must have the disability.</w:t>
      </w:r>
    </w:p>
    <w:p w14:paraId="34017EE2" w14:textId="7777777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Turning to slide 28.</w:t>
      </w:r>
    </w:p>
    <w:p w14:paraId="53D8BC04" w14:textId="31DDE799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 xml:space="preserve">A common question we are getting as </w:t>
      </w:r>
      <w:proofErr w:type="gramStart"/>
      <w:r w:rsidRPr="002D49A3">
        <w:rPr>
          <w:rFonts w:ascii="Arial" w:hAnsi="Arial" w:cs="Arial"/>
          <w:sz w:val="24"/>
          <w:szCs w:val="24"/>
        </w:rPr>
        <w:t>employers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transition who have had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their workforce on mandatory full workforce or partial workforce telework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now are transitioning, recalling employees back to work,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they're receiving accommodation requests to continue the telework.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 other words, now to continue it as a disability accommodation.</w:t>
      </w:r>
    </w:p>
    <w:p w14:paraId="38B5A9A7" w14:textId="37333534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If an employer recalls an employee to work, the request to continue telework as a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disability accommodation does not have to be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granted unless the ADA requirements are met.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it's treated just like any other accommodation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request even if during the past year the employer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has allowed that employee to telework just because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of the pandemic, not as a disability accommodation.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it's a new request for accommodation. It's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treated just like any other would be at the outset.</w:t>
      </w:r>
    </w:p>
    <w:p w14:paraId="2EB4636C" w14:textId="79B3C84A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lastRenderedPageBreak/>
        <w:t>A common question we've gotten is what happens if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employer has allowed the employee during the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past year to not perform </w:t>
      </w:r>
      <w:proofErr w:type="gramStart"/>
      <w:r w:rsidRPr="002D49A3">
        <w:rPr>
          <w:rFonts w:ascii="Arial" w:hAnsi="Arial" w:cs="Arial"/>
          <w:sz w:val="24"/>
          <w:szCs w:val="24"/>
        </w:rPr>
        <w:t>all of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their essential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functions in order to facilitate mandatory telework?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Can the employer restore the essential functions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comprised the individual's job pre</w:t>
      </w:r>
      <w:r w:rsidR="00985910">
        <w:rPr>
          <w:rFonts w:ascii="Arial" w:hAnsi="Arial" w:cs="Arial"/>
          <w:sz w:val="24"/>
          <w:szCs w:val="24"/>
        </w:rPr>
        <w:t>-</w:t>
      </w:r>
      <w:r w:rsidRPr="002D49A3">
        <w:rPr>
          <w:rFonts w:ascii="Arial" w:hAnsi="Arial" w:cs="Arial"/>
          <w:sz w:val="24"/>
          <w:szCs w:val="24"/>
        </w:rPr>
        <w:t>pandemic?</w:t>
      </w:r>
    </w:p>
    <w:p w14:paraId="191568C3" w14:textId="7395ADB3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Yes. The employer could restore those essential functions if they were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temporarily altered due to mandatory telework during the pandemic.</w:t>
      </w:r>
      <w:r w:rsidR="000313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9A3">
        <w:rPr>
          <w:rFonts w:ascii="Arial" w:hAnsi="Arial" w:cs="Arial"/>
          <w:sz w:val="24"/>
          <w:szCs w:val="24"/>
        </w:rPr>
        <w:t>So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the question is now, this individual who has requested continued telework as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 disability is accommodation, can they do those essential functions remotely?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Is it feasible? Would it pose an undue hardship?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If there are certain functions only that need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be performed at the workplace and some can be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performed remotely, it's possible that partial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telework could be a reasonable accommodation</w:t>
      </w:r>
      <w:r w:rsidR="00EF47DA">
        <w:rPr>
          <w:rFonts w:ascii="Arial" w:hAnsi="Arial" w:cs="Arial"/>
          <w:sz w:val="24"/>
          <w:szCs w:val="24"/>
        </w:rPr>
        <w:t>?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For example, for an individual whose doctor says, you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know, they're immunocompromised, we need to reduce the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time that they're potentially exposed and at risk,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and partial telework would be better than </w:t>
      </w:r>
      <w:proofErr w:type="gramStart"/>
      <w:r w:rsidRPr="002D49A3">
        <w:rPr>
          <w:rFonts w:ascii="Arial" w:hAnsi="Arial" w:cs="Arial"/>
          <w:sz w:val="24"/>
          <w:szCs w:val="24"/>
        </w:rPr>
        <w:t>none at all</w:t>
      </w:r>
      <w:proofErr w:type="gramEnd"/>
      <w:r w:rsidRPr="002D49A3">
        <w:rPr>
          <w:rFonts w:ascii="Arial" w:hAnsi="Arial" w:cs="Arial"/>
          <w:sz w:val="24"/>
          <w:szCs w:val="24"/>
        </w:rPr>
        <w:t>.</w:t>
      </w:r>
    </w:p>
    <w:p w14:paraId="513EAC1F" w14:textId="37F7E72C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Now, whether telework was effective for an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individual during the pandemic could be relevant for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sure to deciding the employee's requests for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continued telework after the workplace reopens.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Some employers have said, "You know, tasks that I thought never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could have been performed remotely, turns out it went very well.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Others that I thought could be performed remotely, turns out they can't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be, or for this individual employee, they couldn't do it properly."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that experience, the EEOC has said in the WYSK, is relevant to determining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whether continued telework would be feasible after the workplace reopens.</w:t>
      </w:r>
    </w:p>
    <w:p w14:paraId="6C5E04C4" w14:textId="1074414C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Slide 29.</w:t>
      </w:r>
    </w:p>
    <w:p w14:paraId="3EF4584F" w14:textId="2C8E4E46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Of course, an employer is permitted to use the usual process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handle pandemic-related ADA accommodation requests.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Whether it's requesting medical documentation if the disability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medical need for accommodation is not obvious or already known</w:t>
      </w:r>
      <w:r w:rsidR="009C0223">
        <w:rPr>
          <w:rFonts w:ascii="Arial" w:hAnsi="Arial" w:cs="Arial"/>
          <w:sz w:val="24"/>
          <w:szCs w:val="24"/>
        </w:rPr>
        <w:t>;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having that discretion to choose among effective accommodations</w:t>
      </w:r>
      <w:r w:rsidR="009C0223">
        <w:rPr>
          <w:rFonts w:ascii="Arial" w:hAnsi="Arial" w:cs="Arial"/>
          <w:sz w:val="24"/>
          <w:szCs w:val="24"/>
        </w:rPr>
        <w:t>;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obligation, of course, to look at an alternative reasonable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accommodation if the one that's been requested would pose an undue hardship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if the employer just doesn't prefer to offer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it, no matter what the employer's got to look at an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offer of a reasonable accommodation if there is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one that could be provided without undue hardship.</w:t>
      </w:r>
    </w:p>
    <w:p w14:paraId="1CB95A5F" w14:textId="7C66DC10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And sometimes, you know, the solutions are obvious, what the options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are. Sometimes it's not clear what accommodations might be appropriate.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it really may be helpful to consult JAN's COVID-19 resources on their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COVID web pages for types of accommodations for different situations.</w:t>
      </w:r>
    </w:p>
    <w:p w14:paraId="0B7148F8" w14:textId="77777777" w:rsidR="000313F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Turning to slide 30, lots of questions about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pregnancy-related accommodation requests during COVID.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two different laws come into play here.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First, under the ADA, pregnancy itself is not a disability under the ADA.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Not.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reasonable accommodation could be available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for a pregnancy-related medical condition.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 pregnancy-related medical condition could be a disability under the ADA.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So, someone could be entitled to </w:t>
      </w:r>
      <w:r w:rsidRPr="002D49A3">
        <w:rPr>
          <w:rFonts w:ascii="Arial" w:hAnsi="Arial" w:cs="Arial"/>
          <w:sz w:val="24"/>
          <w:szCs w:val="24"/>
        </w:rPr>
        <w:lastRenderedPageBreak/>
        <w:t>ADA disability accommodation for one of these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pregnancy-related medical conditions if the other ADA requirements are met.</w:t>
      </w:r>
    </w:p>
    <w:p w14:paraId="5FD8EF69" w14:textId="4895A85F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Separately, under Title VII of the Civil Rights Act of '64,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which prohibits sex discrimination and has been amended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long, long ago by the Pregnancy Discrimination Act to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say that pregnancy discrimination is sex discrimination,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pregnant employees have a right to be treated </w:t>
      </w:r>
      <w:proofErr w:type="gramStart"/>
      <w:r w:rsidRPr="002D49A3">
        <w:rPr>
          <w:rFonts w:ascii="Arial" w:hAnsi="Arial" w:cs="Arial"/>
          <w:sz w:val="24"/>
          <w:szCs w:val="24"/>
        </w:rPr>
        <w:t>similar to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those </w:t>
      </w:r>
      <w:r w:rsidR="000313F3">
        <w:rPr>
          <w:rFonts w:ascii="Arial" w:hAnsi="Arial" w:cs="Arial"/>
          <w:sz w:val="24"/>
          <w:szCs w:val="24"/>
        </w:rPr>
        <w:t>–</w:t>
      </w:r>
      <w:r w:rsidRPr="002D49A3">
        <w:rPr>
          <w:rFonts w:ascii="Arial" w:hAnsi="Arial" w:cs="Arial"/>
          <w:sz w:val="24"/>
          <w:szCs w:val="24"/>
        </w:rPr>
        <w:t xml:space="preserve"> the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same way as those who are similar in their ability or inability to work.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It's a disparate treatment protection for pregnant employees.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so that, in some circumstances, can entitle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 pregnant employee to job modifications if</w:t>
      </w:r>
      <w:r w:rsidR="00703DEB">
        <w:rPr>
          <w:rFonts w:ascii="Arial" w:hAnsi="Arial" w:cs="Arial"/>
          <w:sz w:val="24"/>
          <w:szCs w:val="24"/>
        </w:rPr>
        <w:t xml:space="preserve"> the </w:t>
      </w:r>
      <w:r w:rsidRPr="002D49A3">
        <w:rPr>
          <w:rFonts w:ascii="Arial" w:hAnsi="Arial" w:cs="Arial"/>
          <w:sz w:val="24"/>
          <w:szCs w:val="24"/>
        </w:rPr>
        <w:t>employer is providing a lot of other employees with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similar limitations that type of accommodation.</w:t>
      </w:r>
      <w:r w:rsidR="000313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9A3">
        <w:rPr>
          <w:rFonts w:ascii="Arial" w:hAnsi="Arial" w:cs="Arial"/>
          <w:sz w:val="24"/>
          <w:szCs w:val="24"/>
        </w:rPr>
        <w:t>So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make sure the supervisors know how to handle those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requests, as well, not just ones relating to the ADA.</w:t>
      </w:r>
    </w:p>
    <w:p w14:paraId="5EAAA48F" w14:textId="3D3D79DE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And I've given you a link here to a short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publication we have called "Legal Rights of Pregnant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Workers under Federal Law" that brings together the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ADA and PDA obligations of employers in one place.</w:t>
      </w:r>
    </w:p>
    <w:p w14:paraId="5377E3E1" w14:textId="7777777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Slide 31.</w:t>
      </w:r>
    </w:p>
    <w:p w14:paraId="0F73D58B" w14:textId="72584036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Information or inviting advance requests for accommodations.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Some employers have said, "Wow, I'm going to be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overwhelmed when I suddenly call my workforce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back in full </w:t>
      </w:r>
      <w:proofErr w:type="gramStart"/>
      <w:r w:rsidRPr="002D49A3">
        <w:rPr>
          <w:rFonts w:ascii="Arial" w:hAnsi="Arial" w:cs="Arial"/>
          <w:sz w:val="24"/>
          <w:szCs w:val="24"/>
        </w:rPr>
        <w:t>with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a lot of accommodation requests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all at once. Is there a way I can manage this?"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Well, yes, EEOC has said an employer is free to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provide information to the whole workforce about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who to contact to request accommodation or other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flexibilities the employer is offering in advance.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it could invite employees, should they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choose, to make their accommodation requests in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advance, even before the workplace reopens, for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those who might choose to make an early request.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then the employer can start the interactive process on those requests.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If somebody chooses not to request accommodation in advance and instead makes it </w:t>
      </w:r>
      <w:proofErr w:type="gramStart"/>
      <w:r w:rsidRPr="002D49A3">
        <w:rPr>
          <w:rFonts w:ascii="Arial" w:hAnsi="Arial" w:cs="Arial"/>
          <w:sz w:val="24"/>
          <w:szCs w:val="24"/>
        </w:rPr>
        <w:t>at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 later time</w:t>
      </w:r>
      <w:proofErr w:type="gramEnd"/>
      <w:r w:rsidRPr="002D49A3">
        <w:rPr>
          <w:rFonts w:ascii="Arial" w:hAnsi="Arial" w:cs="Arial"/>
          <w:sz w:val="24"/>
          <w:szCs w:val="24"/>
        </w:rPr>
        <w:t>, of course the employer has to still consider the request at that time.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But this can be a </w:t>
      </w:r>
      <w:proofErr w:type="gramStart"/>
      <w:r w:rsidRPr="002D49A3">
        <w:rPr>
          <w:rFonts w:ascii="Arial" w:hAnsi="Arial" w:cs="Arial"/>
          <w:sz w:val="24"/>
          <w:szCs w:val="24"/>
        </w:rPr>
        <w:t>really helpful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planning tool to take note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of if an employer has a large workforce, they've been on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full-time telework, and now they're going to bring everyone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back, let's say, you know, in two months or in a month,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nothing that stops you from inviting those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requests and beginning to process them in advance.</w:t>
      </w:r>
    </w:p>
    <w:p w14:paraId="1CCAFBF6" w14:textId="2F698425" w:rsidR="000313F3" w:rsidRDefault="000313F3" w:rsidP="000313F3">
      <w:pPr>
        <w:pStyle w:val="Heading3"/>
      </w:pPr>
      <w:r>
        <w:t>[Confidentiality]</w:t>
      </w:r>
    </w:p>
    <w:p w14:paraId="227FD3F2" w14:textId="396E2EAE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Slide 32, medical confidentiality of course required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under the ADA for all applicant and employee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medical information, including that what you might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gather from pandemic-related accommodation requests.</w:t>
      </w:r>
      <w:r w:rsidR="000313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9A3">
        <w:rPr>
          <w:rFonts w:ascii="Arial" w:hAnsi="Arial" w:cs="Arial"/>
          <w:sz w:val="24"/>
          <w:szCs w:val="24"/>
        </w:rPr>
        <w:t>So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follow that usual rule, limited exceptions that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allow an employer to disclose this information.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It includes, in EEOC's view, not just the diagnosis or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treatments but also the fact that an individual has requested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is receiving an accommodation, and that medical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information can't go, remember, in the usual personnel file.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Medical records </w:t>
      </w:r>
      <w:proofErr w:type="gramStart"/>
      <w:r w:rsidRPr="002D49A3">
        <w:rPr>
          <w:rFonts w:ascii="Arial" w:hAnsi="Arial" w:cs="Arial"/>
          <w:sz w:val="24"/>
          <w:szCs w:val="24"/>
        </w:rPr>
        <w:t>have to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be kept separate.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This has also come up in a very pandemic-specific way, where some employers might be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notifying the workforce </w:t>
      </w:r>
      <w:r w:rsidRPr="002D49A3">
        <w:rPr>
          <w:rFonts w:ascii="Arial" w:hAnsi="Arial" w:cs="Arial"/>
          <w:sz w:val="24"/>
          <w:szCs w:val="24"/>
        </w:rPr>
        <w:lastRenderedPageBreak/>
        <w:t>that somebody in the building has tested positive for COVID-19,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been diagnosed with COVID-19, or been sent home with symptoms of COVID-19.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Don't reveal the identity of the individual.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You can of course inform the officials within the workforce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who are designated to handle the response on that individual,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public health authorities can be informed.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if you're informing the workforce, other employees,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customers, you cannot disclose the employee's name.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You need to use some generic descriptor like "someone who works on the fourth floor."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that will enable individuals to know what they need to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know in case they need to take steps to protect themselves.</w:t>
      </w:r>
    </w:p>
    <w:p w14:paraId="7E945584" w14:textId="26F9A684" w:rsidR="000313F3" w:rsidRDefault="000313F3" w:rsidP="000313F3">
      <w:pPr>
        <w:pStyle w:val="Heading3"/>
      </w:pPr>
      <w:r>
        <w:t>[</w:t>
      </w:r>
      <w:r w:rsidRPr="000313F3">
        <w:t>EEO Laws &amp; COVID-19 Vaccination</w:t>
      </w:r>
      <w:r>
        <w:t>]</w:t>
      </w:r>
    </w:p>
    <w:p w14:paraId="349324A9" w14:textId="11D7598B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Turning to slide 33, our last subject segment here, I want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talk a bit about the EEO laws and COVID-19 vaccination.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 know we've been getting a lot of questions about this.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federal EEO laws do not prevent an employer from requiring all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employees physically entering the workplace to be vaccinated for COVID-19,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subject to the reasonable accommodation provisions of </w:t>
      </w:r>
      <w:r w:rsidR="009C70C4">
        <w:rPr>
          <w:rFonts w:ascii="Arial" w:hAnsi="Arial" w:cs="Arial"/>
          <w:sz w:val="24"/>
          <w:szCs w:val="24"/>
        </w:rPr>
        <w:t>T</w:t>
      </w:r>
      <w:r w:rsidRPr="002D49A3">
        <w:rPr>
          <w:rFonts w:ascii="Arial" w:hAnsi="Arial" w:cs="Arial"/>
          <w:sz w:val="24"/>
          <w:szCs w:val="24"/>
        </w:rPr>
        <w:t>itle VII, for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religious beliefs, and the ADA for disability-related accommodations,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some other EEO considerations that are discussed in the WYSK.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And this general rule, these principles apply </w:t>
      </w:r>
      <w:proofErr w:type="gramStart"/>
      <w:r w:rsidRPr="002D49A3">
        <w:rPr>
          <w:rFonts w:ascii="Arial" w:hAnsi="Arial" w:cs="Arial"/>
          <w:sz w:val="24"/>
          <w:szCs w:val="24"/>
        </w:rPr>
        <w:t>whether or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not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the employer is saying to an employee, "</w:t>
      </w:r>
      <w:r w:rsidR="00B8636C">
        <w:rPr>
          <w:rFonts w:ascii="Arial" w:hAnsi="Arial" w:cs="Arial"/>
          <w:sz w:val="24"/>
          <w:szCs w:val="24"/>
        </w:rPr>
        <w:t>b</w:t>
      </w:r>
      <w:r w:rsidRPr="002D49A3">
        <w:rPr>
          <w:rFonts w:ascii="Arial" w:hAnsi="Arial" w:cs="Arial"/>
          <w:sz w:val="24"/>
          <w:szCs w:val="24"/>
        </w:rPr>
        <w:t>ring me in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proof that you got vaccinated in the community at a pharmacy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healthcare provider or community vaccination site"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whether the employer is itself administering a vaccine to employees.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I'm going to talk about those two distinct situations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some different ADA rules that apply in a moment.</w:t>
      </w:r>
    </w:p>
    <w:p w14:paraId="000C338B" w14:textId="2EAD09E0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So, just to emphasize the EEOC's role in addressing vaccination like anything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else, any other topic, is limited to the application of the federal EEO laws.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There are of course </w:t>
      </w:r>
      <w:proofErr w:type="gramStart"/>
      <w:r w:rsidRPr="002D49A3">
        <w:rPr>
          <w:rFonts w:ascii="Arial" w:hAnsi="Arial" w:cs="Arial"/>
          <w:sz w:val="24"/>
          <w:szCs w:val="24"/>
        </w:rPr>
        <w:t>a number of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other federal agencies that give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recommendations or guidance or might even have requirements in this space.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You know, FDA, OSHA, CDC.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the information that we're providing is of course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limited -- It goes without saying -- to the EEO laws.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there could be other state or local laws that apply, as well.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I'm sure you've read about some of those that employers need to be aware of.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I'm going to focus in today just on some of the ADA issues, the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ADA issues only, that we've gotten </w:t>
      </w:r>
      <w:proofErr w:type="gramStart"/>
      <w:r w:rsidRPr="002D49A3">
        <w:rPr>
          <w:rFonts w:ascii="Arial" w:hAnsi="Arial" w:cs="Arial"/>
          <w:sz w:val="24"/>
          <w:szCs w:val="24"/>
        </w:rPr>
        <w:t>particular questions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about.</w:t>
      </w:r>
    </w:p>
    <w:p w14:paraId="6F221231" w14:textId="7777777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Turning to slide 34.</w:t>
      </w:r>
    </w:p>
    <w:p w14:paraId="5B7CA822" w14:textId="131E14EC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So, what about employer vaccination policies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require, require someone to be vaccinated?</w:t>
      </w:r>
      <w:r w:rsidR="000313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9A3">
        <w:rPr>
          <w:rFonts w:ascii="Arial" w:hAnsi="Arial" w:cs="Arial"/>
          <w:sz w:val="24"/>
          <w:szCs w:val="24"/>
        </w:rPr>
        <w:t>So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there's two different ways that these arise, and different ADA rules apply.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first way this comes up is an employer is requiring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someone to bring in proof of community vaccination.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"Bring me in a form from the state, from the CVS, from wherever it is, copy of your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white card or fill out this attestation, you know, that you have been vaccinated."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This is not considered an ADA disability-related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inquiry or a medical exam by the employer.</w:t>
      </w:r>
      <w:r w:rsidR="000313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9A3">
        <w:rPr>
          <w:rFonts w:ascii="Arial" w:hAnsi="Arial" w:cs="Arial"/>
          <w:sz w:val="24"/>
          <w:szCs w:val="24"/>
        </w:rPr>
        <w:t>So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the employer does not have to satisfy any of the ADA rules for requesting employee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medical information or doing an employee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medical exam in order to have this requirement.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They can just go ahead and require that employees </w:t>
      </w:r>
      <w:r w:rsidRPr="002D49A3">
        <w:rPr>
          <w:rFonts w:ascii="Arial" w:hAnsi="Arial" w:cs="Arial"/>
          <w:sz w:val="24"/>
          <w:szCs w:val="24"/>
        </w:rPr>
        <w:lastRenderedPageBreak/>
        <w:t>bring in proof of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community vaccination or represent that they've had community vaccination,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however the employer chooses to do it.</w:t>
      </w:r>
    </w:p>
    <w:p w14:paraId="2D1B2A37" w14:textId="62972903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 xml:space="preserve">By contrast, if employees are required to have a vaccination that's </w:t>
      </w:r>
      <w:proofErr w:type="gramStart"/>
      <w:r w:rsidRPr="002D49A3">
        <w:rPr>
          <w:rFonts w:ascii="Arial" w:hAnsi="Arial" w:cs="Arial"/>
          <w:sz w:val="24"/>
          <w:szCs w:val="24"/>
        </w:rPr>
        <w:t>actually being</w:t>
      </w:r>
      <w:proofErr w:type="gramEnd"/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administered directly by the employer or the employer's agent, that's different.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Because then the employer would itself be asking the CDC-recommended </w:t>
      </w:r>
      <w:proofErr w:type="spellStart"/>
      <w:r w:rsidRPr="002D49A3">
        <w:rPr>
          <w:rFonts w:ascii="Arial" w:hAnsi="Arial" w:cs="Arial"/>
          <w:sz w:val="24"/>
          <w:szCs w:val="24"/>
        </w:rPr>
        <w:t>prevaccination</w:t>
      </w:r>
      <w:proofErr w:type="spellEnd"/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screening questions, which include some disability-related inquiries.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the employer would be making disability-related inquiries there of the employee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where it's requiring that the employee submit to an employer-administered vaccination.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 there the employer would have to satisfy the ADA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direct threat standard </w:t>
      </w:r>
      <w:proofErr w:type="gramStart"/>
      <w:r w:rsidRPr="002D49A3">
        <w:rPr>
          <w:rFonts w:ascii="Arial" w:hAnsi="Arial" w:cs="Arial"/>
          <w:sz w:val="24"/>
          <w:szCs w:val="24"/>
        </w:rPr>
        <w:t>in order to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have that requirement.</w:t>
      </w:r>
    </w:p>
    <w:p w14:paraId="062F4E22" w14:textId="7777777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Turning to slide 35.</w:t>
      </w:r>
    </w:p>
    <w:p w14:paraId="4E4F0F26" w14:textId="053C7F70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What about ADA and employees who cannot be vaccinated due to disability?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If a particular employee cannot be vaccinated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because of disability, how do we analyze that?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Well, the requirement that employees be vaccinated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is what we call under ADA a qualification standard.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 rule that an employer has.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"You must possess this attribute in order to be employed here."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"You must be vaccinated."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We call that a qualification standard under the ADA.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if someone comes forward, an employee, and says, "I can't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meet that qualification standard because of my disability.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 can't be vaccinated because of my disability,"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under the ADA we say well, that qualification standard, if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it's screening out the employee based on their disability,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their disability is the reason they can't meet the employer's qualification standard,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it's a safety-based qualification standard,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which a vaccination requirement would be,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then the employer, in order to justify imposing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vaccination requirement on that employee with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 disability who is screened out is going to have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demonstrate that it would be a direct threat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the health or safety of that employee or others in the workplace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that there's no reasonable accommodation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would reduce or eliminate the threat.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I'm going to talk about some examples of those accommodations in a moment.</w:t>
      </w:r>
    </w:p>
    <w:p w14:paraId="4A0509A8" w14:textId="7777777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Turning to slide 36.</w:t>
      </w:r>
    </w:p>
    <w:p w14:paraId="055A58D6" w14:textId="4A8D49FF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When you get these or anticipate that because you have a mandatory</w:t>
      </w:r>
      <w:r w:rsidR="000313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vaccination policy, you may be getting requests to be excused</w:t>
      </w:r>
      <w:r w:rsidR="000F2FAE">
        <w:rPr>
          <w:rFonts w:ascii="Arial" w:hAnsi="Arial" w:cs="Arial"/>
          <w:sz w:val="24"/>
          <w:szCs w:val="24"/>
        </w:rPr>
        <w:t xml:space="preserve"> -- a</w:t>
      </w:r>
      <w:r w:rsidRPr="002D49A3">
        <w:rPr>
          <w:rFonts w:ascii="Arial" w:hAnsi="Arial" w:cs="Arial"/>
          <w:sz w:val="24"/>
          <w:szCs w:val="24"/>
        </w:rPr>
        <w:t>nd again, although I'm focusing on ADA, those might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be related to a sincerely held religious belief</w:t>
      </w:r>
      <w:r w:rsidR="007129EA">
        <w:rPr>
          <w:rFonts w:ascii="Arial" w:hAnsi="Arial" w:cs="Arial"/>
          <w:sz w:val="24"/>
          <w:szCs w:val="24"/>
        </w:rPr>
        <w:t>, t</w:t>
      </w:r>
      <w:r w:rsidRPr="002D49A3">
        <w:rPr>
          <w:rFonts w:ascii="Arial" w:hAnsi="Arial" w:cs="Arial"/>
          <w:sz w:val="24"/>
          <w:szCs w:val="24"/>
        </w:rPr>
        <w:t>hey might be related to pregnancy</w:t>
      </w:r>
      <w:r w:rsidR="007129EA">
        <w:rPr>
          <w:rFonts w:ascii="Arial" w:hAnsi="Arial" w:cs="Arial"/>
          <w:sz w:val="24"/>
          <w:szCs w:val="24"/>
        </w:rPr>
        <w:t xml:space="preserve"> --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="007129EA">
        <w:rPr>
          <w:rFonts w:ascii="Arial" w:hAnsi="Arial" w:cs="Arial"/>
          <w:sz w:val="24"/>
          <w:szCs w:val="24"/>
        </w:rPr>
        <w:t>b</w:t>
      </w:r>
      <w:r w:rsidRPr="002D49A3">
        <w:rPr>
          <w:rFonts w:ascii="Arial" w:hAnsi="Arial" w:cs="Arial"/>
          <w:sz w:val="24"/>
          <w:szCs w:val="24"/>
        </w:rPr>
        <w:t>ut, you know, in particular with respect to our focus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today on disability-related accommodation requests,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if you're going to have one of these mandatory vaccination programs,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you can probably anticipate there may be some request to be excused.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2D49A3">
        <w:rPr>
          <w:rFonts w:ascii="Arial" w:hAnsi="Arial" w:cs="Arial"/>
          <w:sz w:val="24"/>
          <w:szCs w:val="24"/>
        </w:rPr>
        <w:t>so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as a practical matter to ensure EEO compliance,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if you're going to have a vaccination requirement, it is helpful for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employers to give managers and supervisors the advance information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support they need to make sure they know how to recognize an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accommodation request and who in the organization to contact about it.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this, you know, as I said, goes, of course, not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just for disability issues but </w:t>
      </w:r>
      <w:r w:rsidRPr="002D49A3">
        <w:rPr>
          <w:rFonts w:ascii="Arial" w:hAnsi="Arial" w:cs="Arial"/>
          <w:sz w:val="24"/>
          <w:szCs w:val="24"/>
        </w:rPr>
        <w:lastRenderedPageBreak/>
        <w:t>for accommodation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requests that might come up with respect to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religious beliefs or pregnancy, for example, as well.</w:t>
      </w:r>
    </w:p>
    <w:p w14:paraId="436AA59F" w14:textId="404DF2C6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Another way to say that is you don't need to make every individual, every manager</w:t>
      </w:r>
      <w:r w:rsidR="00767F87">
        <w:rPr>
          <w:rFonts w:ascii="Arial" w:hAnsi="Arial" w:cs="Arial"/>
          <w:sz w:val="24"/>
          <w:szCs w:val="24"/>
        </w:rPr>
        <w:t xml:space="preserve"> or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supervisor on the front line in your organization an expert in the EEO laws,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but they do need to know how to recognize a request for a change or an exemption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might trigger the application of the EEO laws and who to phone home to,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whether it's in HR or a designated manager or whoever it might be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who is either going to handle that request themselves or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give the manager or supervisor advice about what to do.</w:t>
      </w:r>
    </w:p>
    <w:p w14:paraId="6D60A39E" w14:textId="7777777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Turning to slide 37.</w:t>
      </w:r>
    </w:p>
    <w:p w14:paraId="7DFE1B07" w14:textId="3D38A8AC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Some examples of reasonable accommodations that,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depending on the workplace and the individual,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might be reasonable accommodations for employees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who cannot be vaccinated due to disability,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if they don't pose an undue hardship on the employer's business.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Some reasonable accommodations might be wearing a face mas</w:t>
      </w:r>
      <w:r w:rsidR="001F5FA5">
        <w:rPr>
          <w:rFonts w:ascii="Arial" w:hAnsi="Arial" w:cs="Arial"/>
          <w:sz w:val="24"/>
          <w:szCs w:val="24"/>
        </w:rPr>
        <w:t>k. W</w:t>
      </w:r>
      <w:r w:rsidRPr="002D49A3">
        <w:rPr>
          <w:rFonts w:ascii="Arial" w:hAnsi="Arial" w:cs="Arial"/>
          <w:sz w:val="24"/>
          <w:szCs w:val="24"/>
        </w:rPr>
        <w:t>orking at a social distance from coworkers or from customers, non-employees</w:t>
      </w:r>
      <w:r w:rsidR="001E4DBF">
        <w:rPr>
          <w:rFonts w:ascii="Arial" w:hAnsi="Arial" w:cs="Arial"/>
          <w:sz w:val="24"/>
          <w:szCs w:val="24"/>
        </w:rPr>
        <w:t>. W</w:t>
      </w:r>
      <w:r w:rsidRPr="002D49A3">
        <w:rPr>
          <w:rFonts w:ascii="Arial" w:hAnsi="Arial" w:cs="Arial"/>
          <w:sz w:val="24"/>
          <w:szCs w:val="24"/>
        </w:rPr>
        <w:t>orking a modified shift.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For example, I mentioned earlier different times that will involve not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being exposed to the same number of people or at the same distance</w:t>
      </w:r>
      <w:r w:rsidR="001E4DBF">
        <w:rPr>
          <w:rFonts w:ascii="Arial" w:hAnsi="Arial" w:cs="Arial"/>
          <w:sz w:val="24"/>
          <w:szCs w:val="24"/>
        </w:rPr>
        <w:t>. G</w:t>
      </w:r>
      <w:r w:rsidRPr="002D49A3">
        <w:rPr>
          <w:rFonts w:ascii="Arial" w:hAnsi="Arial" w:cs="Arial"/>
          <w:sz w:val="24"/>
          <w:szCs w:val="24"/>
        </w:rPr>
        <w:t>etting periodic tests for COVID-19, viral tests for current COVID-19 infection</w:t>
      </w:r>
      <w:r w:rsidR="001E4DBF">
        <w:rPr>
          <w:rFonts w:ascii="Arial" w:hAnsi="Arial" w:cs="Arial"/>
          <w:sz w:val="24"/>
          <w:szCs w:val="24"/>
        </w:rPr>
        <w:t>. B</w:t>
      </w:r>
      <w:r w:rsidRPr="002D49A3">
        <w:rPr>
          <w:rFonts w:ascii="Arial" w:hAnsi="Arial" w:cs="Arial"/>
          <w:sz w:val="24"/>
          <w:szCs w:val="24"/>
        </w:rPr>
        <w:t>eing given the opportunity to telework if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is feasible for the individual's position</w:t>
      </w:r>
      <w:r w:rsidR="001E4DBF">
        <w:rPr>
          <w:rFonts w:ascii="Arial" w:hAnsi="Arial" w:cs="Arial"/>
          <w:sz w:val="24"/>
          <w:szCs w:val="24"/>
        </w:rPr>
        <w:t>. R</w:t>
      </w:r>
      <w:r w:rsidRPr="002D49A3">
        <w:rPr>
          <w:rFonts w:ascii="Arial" w:hAnsi="Arial" w:cs="Arial"/>
          <w:sz w:val="24"/>
          <w:szCs w:val="24"/>
        </w:rPr>
        <w:t>r being offered reassignment as the accommodation of last resort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a position, for example, that could be done by telework or that allows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individual to socially distance from coworkers, whatever it might be.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So, those are some accommodations that may fit in that situation.</w:t>
      </w:r>
    </w:p>
    <w:p w14:paraId="185FDE72" w14:textId="7777777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Turning to slide 38.</w:t>
      </w:r>
    </w:p>
    <w:p w14:paraId="38620887" w14:textId="77777777" w:rsidR="00C257E0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Requests for accommodation by those who are fully vaccinated.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If an employee is fully vaccinated,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does not mean an employer can automatically rescind an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accommodation that was granted for an underlying disability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due to the higher risk of severe illness from COVID-19.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If you do that, if an employer just automatically rescinds an accommodation,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risks violating the ADA for unlawful denial of accommodation,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 xml:space="preserve">because of course the employer </w:t>
      </w:r>
      <w:proofErr w:type="gramStart"/>
      <w:r w:rsidRPr="002D49A3">
        <w:rPr>
          <w:rFonts w:ascii="Arial" w:hAnsi="Arial" w:cs="Arial"/>
          <w:sz w:val="24"/>
          <w:szCs w:val="24"/>
        </w:rPr>
        <w:t>has to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know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before it alters any accommodation that's been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granted whether the medical restrictions for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employee in question have in fact changed.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Does the doctor say they still need accommodation?</w:t>
      </w:r>
      <w:r w:rsidR="002147F9">
        <w:rPr>
          <w:rFonts w:ascii="Arial" w:hAnsi="Arial" w:cs="Arial"/>
          <w:sz w:val="24"/>
          <w:szCs w:val="24"/>
        </w:rPr>
        <w:t xml:space="preserve"> </w:t>
      </w:r>
    </w:p>
    <w:p w14:paraId="4A191CAA" w14:textId="05189626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Just to take one example. If an employee is immunocompromised</w:t>
      </w:r>
      <w:r w:rsidR="0042638A">
        <w:rPr>
          <w:rFonts w:ascii="Arial" w:hAnsi="Arial" w:cs="Arial"/>
          <w:sz w:val="24"/>
          <w:szCs w:val="24"/>
        </w:rPr>
        <w:t xml:space="preserve"> --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takes certain medications, has had an organ transplant</w:t>
      </w:r>
      <w:r w:rsidR="0042638A">
        <w:rPr>
          <w:rFonts w:ascii="Arial" w:hAnsi="Arial" w:cs="Arial"/>
          <w:sz w:val="24"/>
          <w:szCs w:val="24"/>
        </w:rPr>
        <w:t xml:space="preserve"> --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 healthcare provider may recommend, for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example, a telework accommodation continues to be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medically needed because of the degree of the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immune response from the vaccination is uncertain.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even the CDC guidance from May on fully</w:t>
      </w:r>
      <w:r w:rsidR="002147F9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vaccinated people says that, in fact, even after</w:t>
      </w:r>
      <w:r w:rsidR="00C257E0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vaccination people with those underlying conditions</w:t>
      </w:r>
      <w:r w:rsidR="00C257E0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may need to continue taking all precautions.</w:t>
      </w:r>
      <w:r w:rsidR="00C257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9A3">
        <w:rPr>
          <w:rFonts w:ascii="Arial" w:hAnsi="Arial" w:cs="Arial"/>
          <w:sz w:val="24"/>
          <w:szCs w:val="24"/>
        </w:rPr>
        <w:t>So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go case by case, don't make any assumptions.</w:t>
      </w:r>
    </w:p>
    <w:p w14:paraId="1A69A55A" w14:textId="6B35D0F4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lastRenderedPageBreak/>
        <w:t>Slide 39, I discussed earlier ADA medical confidentiality.</w:t>
      </w:r>
      <w:r w:rsidR="00C257E0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Of course, remember that confirmation or documentation of COVID-19 vaccination would</w:t>
      </w:r>
      <w:r w:rsidR="00C257E0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be medical information that would be subject to those confidentiality requirements.</w:t>
      </w:r>
    </w:p>
    <w:p w14:paraId="61F92FC8" w14:textId="7777777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And then finally turning to slide 40.</w:t>
      </w:r>
    </w:p>
    <w:p w14:paraId="29699771" w14:textId="77777777" w:rsidR="00E04FF3" w:rsidRPr="00E04FF3" w:rsidRDefault="002D49A3" w:rsidP="002D49A3">
      <w:pPr>
        <w:rPr>
          <w:rFonts w:ascii="Arial" w:hAnsi="Arial" w:cs="Arial"/>
          <w:b/>
          <w:bCs/>
          <w:sz w:val="24"/>
          <w:szCs w:val="24"/>
        </w:rPr>
      </w:pPr>
      <w:r w:rsidRPr="00E04FF3">
        <w:rPr>
          <w:rFonts w:ascii="Arial" w:hAnsi="Arial" w:cs="Arial"/>
          <w:b/>
          <w:bCs/>
          <w:sz w:val="24"/>
          <w:szCs w:val="24"/>
        </w:rPr>
        <w:t xml:space="preserve">TRACIE DEFREITAS: </w:t>
      </w:r>
    </w:p>
    <w:p w14:paraId="4B63BD1A" w14:textId="6AA3CFD9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Excuse me, Jeanne. I'm sorry, I was trying not to interrupt, but we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just have about 3 minutes left. I didn't find a good spot to say that.</w:t>
      </w:r>
    </w:p>
    <w:p w14:paraId="29A14310" w14:textId="77777777" w:rsidR="00E04FF3" w:rsidRPr="00E04FF3" w:rsidRDefault="002D49A3" w:rsidP="002D49A3">
      <w:pPr>
        <w:rPr>
          <w:rFonts w:ascii="Arial" w:hAnsi="Arial" w:cs="Arial"/>
          <w:b/>
          <w:bCs/>
          <w:sz w:val="24"/>
          <w:szCs w:val="24"/>
        </w:rPr>
      </w:pPr>
      <w:r w:rsidRPr="00E04FF3">
        <w:rPr>
          <w:rFonts w:ascii="Arial" w:hAnsi="Arial" w:cs="Arial"/>
          <w:b/>
          <w:bCs/>
          <w:sz w:val="24"/>
          <w:szCs w:val="24"/>
        </w:rPr>
        <w:t xml:space="preserve">JEANNE GOLDBERG: </w:t>
      </w:r>
    </w:p>
    <w:p w14:paraId="4C5A5900" w14:textId="61D453D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Perfect. We're turning to the last slide, slide 40.</w:t>
      </w:r>
    </w:p>
    <w:p w14:paraId="03EAA757" w14:textId="58F4E300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ADA and employer incentives for voluntary vaccination.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In situations where an employer is not requiring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employees to be vaccinated but is seeking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encourage and indeed incentivize them to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get vaccinated or bring in proof of vaccination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or voluntarily participate in an employer-administered vaccination,</w:t>
      </w:r>
      <w:r w:rsidR="00E04F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9A3">
        <w:rPr>
          <w:rFonts w:ascii="Arial" w:hAnsi="Arial" w:cs="Arial"/>
          <w:sz w:val="24"/>
          <w:szCs w:val="24"/>
        </w:rPr>
        <w:t>a number of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employers have asked, "Okay, you know, we don't want to require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vaccination, but we do want to incentivize employees to do it voluntarily.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What are the ADA rules, if any, on the size of the incentive?"</w:t>
      </w:r>
    </w:p>
    <w:p w14:paraId="5C226E86" w14:textId="7777777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Two different situations.</w:t>
      </w:r>
    </w:p>
    <w:p w14:paraId="25A54984" w14:textId="4C8A07C4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If an employer is trying to offer an incentive for an employee to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receive a vaccination administered directly by the employer or its agent,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employer-administered vaccination,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then remember I said the employer is going to be making those pre-vaccination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disability-related inquiries as part of the screening, pre-vaccination screening.</w:t>
      </w:r>
      <w:r w:rsidR="00E04F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7309">
        <w:rPr>
          <w:rFonts w:ascii="Arial" w:hAnsi="Arial" w:cs="Arial"/>
          <w:sz w:val="24"/>
          <w:szCs w:val="24"/>
        </w:rPr>
        <w:t>So</w:t>
      </w:r>
      <w:proofErr w:type="gramEnd"/>
      <w:r w:rsidR="00A07309">
        <w:rPr>
          <w:rFonts w:ascii="Arial" w:hAnsi="Arial" w:cs="Arial"/>
          <w:sz w:val="24"/>
          <w:szCs w:val="24"/>
        </w:rPr>
        <w:t xml:space="preserve"> t</w:t>
      </w:r>
      <w:r w:rsidRPr="002D49A3">
        <w:rPr>
          <w:rFonts w:ascii="Arial" w:hAnsi="Arial" w:cs="Arial"/>
          <w:sz w:val="24"/>
          <w:szCs w:val="24"/>
        </w:rPr>
        <w:t>hey're going to be making disability-related inquiries, the ADA rules apply, and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therefore the rule is the incentive cannot be so substantial as to be coercive.</w:t>
      </w:r>
    </w:p>
    <w:p w14:paraId="35FBA5A2" w14:textId="51C95C48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By contrast, this incentive limitation does not apply -- ADA incentive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limitation does not apply if the employer is offering an incentive to employees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to voluntarily provide documentation or some other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confirmation that they received a COVID-19 vaccination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on their own in the community such as from a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pharmacy or healthcare provider or public clinic.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There</w:t>
      </w:r>
      <w:r w:rsidR="006E1815">
        <w:rPr>
          <w:rFonts w:ascii="Arial" w:hAnsi="Arial" w:cs="Arial"/>
          <w:sz w:val="24"/>
          <w:szCs w:val="24"/>
        </w:rPr>
        <w:t>,</w:t>
      </w:r>
      <w:r w:rsidRPr="002D49A3">
        <w:rPr>
          <w:rFonts w:ascii="Arial" w:hAnsi="Arial" w:cs="Arial"/>
          <w:sz w:val="24"/>
          <w:szCs w:val="24"/>
        </w:rPr>
        <w:t xml:space="preserve"> an employer offering an incentive for employees to voluntarily bring in proof of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vaccination or to attest that they have been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vaccinated can offer any incentive it wants.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There is no ADA limit.</w:t>
      </w:r>
    </w:p>
    <w:p w14:paraId="7265BC18" w14:textId="3F42FFD1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With that, we'll turn to our final slide, which has my e-mail and phone number.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Feel free to be in contact with me afterwards if there were in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any questions you had that we did not get to in the presentation.</w:t>
      </w:r>
    </w:p>
    <w:p w14:paraId="43EDDF4D" w14:textId="77777777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And with that, I'll turn it back over to Tracie.</w:t>
      </w:r>
    </w:p>
    <w:p w14:paraId="6BA5E4AD" w14:textId="77777777" w:rsidR="00E04FF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 xml:space="preserve">TRACIE DEFREITAS: </w:t>
      </w:r>
    </w:p>
    <w:p w14:paraId="179C6D1C" w14:textId="085CD00B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Wonderful. Thank you so much.</w:t>
      </w:r>
    </w:p>
    <w:p w14:paraId="337FB256" w14:textId="77777777" w:rsidR="00E04FF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lastRenderedPageBreak/>
        <w:t xml:space="preserve">Jeanne, you </w:t>
      </w:r>
      <w:proofErr w:type="gramStart"/>
      <w:r w:rsidRPr="002D49A3">
        <w:rPr>
          <w:rFonts w:ascii="Arial" w:hAnsi="Arial" w:cs="Arial"/>
          <w:sz w:val="24"/>
          <w:szCs w:val="24"/>
        </w:rPr>
        <w:t>actually covered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so many of the questions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that did come in through the Q&amp;A, just with the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content that you shared today. It's almost as if you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just anticipated what the next question was going to be.</w:t>
      </w:r>
      <w:r w:rsidR="00E04F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9A3">
        <w:rPr>
          <w:rFonts w:ascii="Arial" w:hAnsi="Arial" w:cs="Arial"/>
          <w:sz w:val="24"/>
          <w:szCs w:val="24"/>
        </w:rPr>
        <w:t>So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we really appreciate your practical approach to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explaining some of these complex ADA issues and cases.</w:t>
      </w:r>
      <w:r w:rsidR="00E04FF3">
        <w:rPr>
          <w:rFonts w:ascii="Arial" w:hAnsi="Arial" w:cs="Arial"/>
          <w:sz w:val="24"/>
          <w:szCs w:val="24"/>
        </w:rPr>
        <w:t xml:space="preserve"> </w:t>
      </w:r>
    </w:p>
    <w:p w14:paraId="6D5B252D" w14:textId="77777777" w:rsidR="00E04FF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With that, we will go ahead and close out the session today.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Unfortunately, that's all the time we have.</w:t>
      </w:r>
      <w:r w:rsidR="00E04F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9A3">
        <w:rPr>
          <w:rFonts w:ascii="Arial" w:hAnsi="Arial" w:cs="Arial"/>
          <w:sz w:val="24"/>
          <w:szCs w:val="24"/>
        </w:rPr>
        <w:t>So</w:t>
      </w:r>
      <w:proofErr w:type="gramEnd"/>
      <w:r w:rsidRPr="002D49A3">
        <w:rPr>
          <w:rFonts w:ascii="Arial" w:hAnsi="Arial" w:cs="Arial"/>
          <w:sz w:val="24"/>
          <w:szCs w:val="24"/>
        </w:rPr>
        <w:t xml:space="preserve"> Jeanne, thank you for another exceptional ADA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update. We do appreciate your time and your expertise.</w:t>
      </w:r>
      <w:r w:rsidR="00E04FF3">
        <w:rPr>
          <w:rFonts w:ascii="Arial" w:hAnsi="Arial" w:cs="Arial"/>
          <w:sz w:val="24"/>
          <w:szCs w:val="24"/>
        </w:rPr>
        <w:t xml:space="preserve"> </w:t>
      </w:r>
    </w:p>
    <w:p w14:paraId="4ED264A6" w14:textId="7FD51AA1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For additional information on the topics shared today, please contact JAN.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You can go to AskJAN.org to contact us using e-mail, live chat, or by phone.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You can also follow us on Facebook and Twitter.</w:t>
      </w:r>
    </w:p>
    <w:p w14:paraId="5D35508B" w14:textId="3B7DCEA0" w:rsidR="002D49A3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As mentioned earlier, an evaluation form will automatically pop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up on your screen in another window at the end of this event.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we really do appreciate your feedback, so we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hope you'll take a minute to complete the form.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I want to also thank Alternative Communication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Services for providing captioning today.</w:t>
      </w:r>
    </w:p>
    <w:p w14:paraId="7DBBCCE0" w14:textId="3697A2A0" w:rsidR="0032283E" w:rsidRPr="002D49A3" w:rsidRDefault="002D49A3" w:rsidP="002D49A3">
      <w:pPr>
        <w:rPr>
          <w:rFonts w:ascii="Arial" w:hAnsi="Arial" w:cs="Arial"/>
          <w:sz w:val="24"/>
          <w:szCs w:val="24"/>
        </w:rPr>
      </w:pPr>
      <w:r w:rsidRPr="002D49A3">
        <w:rPr>
          <w:rFonts w:ascii="Arial" w:hAnsi="Arial" w:cs="Arial"/>
          <w:sz w:val="24"/>
          <w:szCs w:val="24"/>
        </w:rPr>
        <w:t>And finally, join us next month for the "AT Update, What's New in 2021."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Once again, thanks, everyone, for attending this JAN Accommodation</w:t>
      </w:r>
      <w:r w:rsidR="00E04FF3">
        <w:rPr>
          <w:rFonts w:ascii="Arial" w:hAnsi="Arial" w:cs="Arial"/>
          <w:sz w:val="24"/>
          <w:szCs w:val="24"/>
        </w:rPr>
        <w:t xml:space="preserve"> </w:t>
      </w:r>
      <w:r w:rsidRPr="002D49A3">
        <w:rPr>
          <w:rFonts w:ascii="Arial" w:hAnsi="Arial" w:cs="Arial"/>
          <w:sz w:val="24"/>
          <w:szCs w:val="24"/>
        </w:rPr>
        <w:t>and Compliance Training Series event. This concludes today's training.</w:t>
      </w:r>
    </w:p>
    <w:sectPr w:rsidR="0032283E" w:rsidRPr="002D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C321" w14:textId="77777777" w:rsidR="009F3109" w:rsidRDefault="009F3109" w:rsidP="00AE79A8">
      <w:pPr>
        <w:spacing w:after="0" w:line="240" w:lineRule="auto"/>
      </w:pPr>
      <w:r>
        <w:separator/>
      </w:r>
    </w:p>
  </w:endnote>
  <w:endnote w:type="continuationSeparator" w:id="0">
    <w:p w14:paraId="16EBE5D4" w14:textId="77777777" w:rsidR="009F3109" w:rsidRDefault="009F3109" w:rsidP="00AE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4C7C0" w14:textId="77777777" w:rsidR="009F3109" w:rsidRDefault="009F3109" w:rsidP="00AE79A8">
      <w:pPr>
        <w:spacing w:after="0" w:line="240" w:lineRule="auto"/>
      </w:pPr>
      <w:r>
        <w:separator/>
      </w:r>
    </w:p>
  </w:footnote>
  <w:footnote w:type="continuationSeparator" w:id="0">
    <w:p w14:paraId="5709A21B" w14:textId="77777777" w:rsidR="009F3109" w:rsidRDefault="009F3109" w:rsidP="00AE7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77"/>
    <w:rsid w:val="00011E75"/>
    <w:rsid w:val="000313F3"/>
    <w:rsid w:val="000F2FAE"/>
    <w:rsid w:val="00123537"/>
    <w:rsid w:val="00125C89"/>
    <w:rsid w:val="001E4DBF"/>
    <w:rsid w:val="001F5FA5"/>
    <w:rsid w:val="002147F9"/>
    <w:rsid w:val="002370D5"/>
    <w:rsid w:val="00256329"/>
    <w:rsid w:val="00272038"/>
    <w:rsid w:val="002D49A3"/>
    <w:rsid w:val="00306477"/>
    <w:rsid w:val="0032283E"/>
    <w:rsid w:val="003463B3"/>
    <w:rsid w:val="0037333E"/>
    <w:rsid w:val="003C3D69"/>
    <w:rsid w:val="0042638A"/>
    <w:rsid w:val="004744BC"/>
    <w:rsid w:val="0050306A"/>
    <w:rsid w:val="0054598E"/>
    <w:rsid w:val="00546810"/>
    <w:rsid w:val="00633A3C"/>
    <w:rsid w:val="006E1815"/>
    <w:rsid w:val="00703DEB"/>
    <w:rsid w:val="007129EA"/>
    <w:rsid w:val="00767F87"/>
    <w:rsid w:val="00842F46"/>
    <w:rsid w:val="008762A3"/>
    <w:rsid w:val="00895EB4"/>
    <w:rsid w:val="008D6E19"/>
    <w:rsid w:val="0090763B"/>
    <w:rsid w:val="009230CA"/>
    <w:rsid w:val="00934ADB"/>
    <w:rsid w:val="00985910"/>
    <w:rsid w:val="009C0223"/>
    <w:rsid w:val="009C0DB3"/>
    <w:rsid w:val="009C70C4"/>
    <w:rsid w:val="009F3109"/>
    <w:rsid w:val="00A07309"/>
    <w:rsid w:val="00A30DB8"/>
    <w:rsid w:val="00A7155C"/>
    <w:rsid w:val="00A718CB"/>
    <w:rsid w:val="00AC3663"/>
    <w:rsid w:val="00AD1EE2"/>
    <w:rsid w:val="00AE79A8"/>
    <w:rsid w:val="00AF7577"/>
    <w:rsid w:val="00B8636C"/>
    <w:rsid w:val="00B95648"/>
    <w:rsid w:val="00BF79FE"/>
    <w:rsid w:val="00C257E0"/>
    <w:rsid w:val="00C9677D"/>
    <w:rsid w:val="00DA3AE2"/>
    <w:rsid w:val="00DD23F2"/>
    <w:rsid w:val="00DF3C9E"/>
    <w:rsid w:val="00E04FF3"/>
    <w:rsid w:val="00ED7725"/>
    <w:rsid w:val="00EF47DA"/>
    <w:rsid w:val="00F6236D"/>
    <w:rsid w:val="00F76861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2D0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0D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9A3"/>
    <w:pPr>
      <w:spacing w:before="240" w:after="24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98E"/>
    <w:pPr>
      <w:keepNext/>
      <w:keepLines/>
      <w:spacing w:before="240" w:after="240"/>
      <w:outlineLvl w:val="2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0D5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9A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598E"/>
    <w:rPr>
      <w:rFonts w:ascii="Arial" w:eastAsiaTheme="majorEastAsia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0DB8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30D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0D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0DB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0D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A8"/>
  </w:style>
  <w:style w:type="paragraph" w:styleId="Footer">
    <w:name w:val="footer"/>
    <w:basedOn w:val="Normal"/>
    <w:link w:val="FooterChar"/>
    <w:uiPriority w:val="99"/>
    <w:unhideWhenUsed/>
    <w:rsid w:val="00AE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7605</Words>
  <Characters>43353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2021-07-30T13:26:00Z</dcterms:created>
  <dcterms:modified xsi:type="dcterms:W3CDTF">2021-07-30T13:26:00Z</dcterms:modified>
</cp:coreProperties>
</file>