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2D5A" w:rsidRDefault="00213CFA">
      <w:r>
        <w:rPr>
          <w:noProof/>
        </w:rPr>
        <w:drawing>
          <wp:inline distT="0" distB="0" distL="0" distR="0" wp14:anchorId="21DC88AD" wp14:editId="247423AD">
            <wp:extent cx="5943600" cy="209550"/>
            <wp:effectExtent l="0" t="0" r="0" b="0"/>
            <wp:docPr id="3" name="Picture 3" descr="B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der-bio-01.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 r="-22" b="80541"/>
                    <a:stretch/>
                  </pic:blipFill>
                  <pic:spPr bwMode="auto">
                    <a:xfrm>
                      <a:off x="0" y="0"/>
                      <a:ext cx="5943600" cy="209550"/>
                    </a:xfrm>
                    <a:prstGeom prst="rect">
                      <a:avLst/>
                    </a:prstGeom>
                    <a:noFill/>
                    <a:ln>
                      <a:noFill/>
                    </a:ln>
                    <a:extLst>
                      <a:ext uri="{53640926-AAD7-44D8-BBD7-CCE9431645EC}">
                        <a14:shadowObscured xmlns:a14="http://schemas.microsoft.com/office/drawing/2010/main"/>
                      </a:ext>
                    </a:extLst>
                  </pic:spPr>
                </pic:pic>
              </a:graphicData>
            </a:graphic>
          </wp:inline>
        </w:drawing>
      </w:r>
      <w:r w:rsidR="00CA6004">
        <w:rPr>
          <w:noProof/>
        </w:rPr>
        <w:drawing>
          <wp:inline distT="0" distB="0" distL="0" distR="0" wp14:anchorId="16895AA0" wp14:editId="2E665723">
            <wp:extent cx="714375" cy="390525"/>
            <wp:effectExtent l="0" t="0" r="9525" b="0"/>
            <wp:docPr id="1" name="Picture 1" descr="S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der-bio-01.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 t="18575" r="87978" b="45159"/>
                    <a:stretch/>
                  </pic:blipFill>
                  <pic:spPr bwMode="auto">
                    <a:xfrm>
                      <a:off x="0" y="0"/>
                      <a:ext cx="714528" cy="390608"/>
                    </a:xfrm>
                    <a:prstGeom prst="rect">
                      <a:avLst/>
                    </a:prstGeom>
                    <a:noFill/>
                    <a:ln>
                      <a:noFill/>
                    </a:ln>
                    <a:extLst>
                      <a:ext uri="{53640926-AAD7-44D8-BBD7-CCE9431645EC}">
                        <a14:shadowObscured xmlns:a14="http://schemas.microsoft.com/office/drawing/2010/main"/>
                      </a:ext>
                    </a:extLst>
                  </pic:spPr>
                </pic:pic>
              </a:graphicData>
            </a:graphic>
          </wp:inline>
        </w:drawing>
      </w:r>
    </w:p>
    <w:p w:rsidR="00CA6004" w:rsidRPr="00856A10" w:rsidRDefault="00CA6004" w:rsidP="00CA6004">
      <w:pPr>
        <w:jc w:val="both"/>
        <w:rPr>
          <w:rStyle w:val="title1"/>
          <w:rFonts w:ascii="BentonSans Book" w:hAnsi="BentonSans Book" w:cs="Arial"/>
          <w:b/>
          <w:caps w:val="0"/>
          <w:smallCaps/>
          <w:color w:val="000000"/>
          <w:sz w:val="24"/>
          <w:szCs w:val="24"/>
        </w:rPr>
      </w:pPr>
      <w:r w:rsidRPr="00856A10">
        <w:rPr>
          <w:rStyle w:val="title1"/>
          <w:rFonts w:ascii="Arial" w:hAnsi="Arial"/>
          <w:color w:val="000000"/>
          <w:sz w:val="32"/>
          <w:szCs w:val="32"/>
        </w:rPr>
        <w:t>V R Ferose</w:t>
      </w:r>
    </w:p>
    <w:p w:rsidR="00CA6004" w:rsidRDefault="00CA6004" w:rsidP="00CA6004">
      <w:pPr>
        <w:jc w:val="both"/>
        <w:rPr>
          <w:rStyle w:val="subtitle1"/>
          <w:bCs/>
          <w:color w:val="000000"/>
          <w:sz w:val="26"/>
          <w:szCs w:val="26"/>
        </w:rPr>
      </w:pPr>
      <w:r w:rsidRPr="00CA6004">
        <w:rPr>
          <w:rStyle w:val="subtitle1"/>
          <w:bCs/>
          <w:color w:val="000000"/>
          <w:sz w:val="26"/>
          <w:szCs w:val="26"/>
        </w:rPr>
        <w:t>Senior Vice President, HEAD o</w:t>
      </w:r>
      <w:r w:rsidR="0049420C">
        <w:rPr>
          <w:rStyle w:val="subtitle1"/>
          <w:bCs/>
          <w:color w:val="000000"/>
          <w:sz w:val="26"/>
          <w:szCs w:val="26"/>
        </w:rPr>
        <w:t>f Globalization Services, SAP SE</w:t>
      </w:r>
    </w:p>
    <w:p w:rsidR="002D170E" w:rsidRDefault="002D170E" w:rsidP="007F6B2E">
      <w:pPr>
        <w:autoSpaceDE w:val="0"/>
        <w:autoSpaceDN w:val="0"/>
        <w:adjustRightInd w:val="0"/>
        <w:jc w:val="both"/>
        <w:rPr>
          <w:rFonts w:cstheme="minorHAnsi"/>
        </w:rPr>
      </w:pPr>
      <w:bookmarkStart w:id="0" w:name="_GoBack"/>
      <w:r w:rsidRPr="002D170E">
        <w:rPr>
          <w:rFonts w:cstheme="minorHAnsi"/>
          <w:noProof/>
          <w:sz w:val="24"/>
        </w:rPr>
        <w:drawing>
          <wp:anchor distT="0" distB="0" distL="114300" distR="114300" simplePos="0" relativeHeight="251658240" behindDoc="1" locked="0" layoutInCell="1" allowOverlap="1" wp14:anchorId="243ED775">
            <wp:simplePos x="0" y="0"/>
            <wp:positionH relativeFrom="margin">
              <wp:align>right</wp:align>
            </wp:positionH>
            <wp:positionV relativeFrom="paragraph">
              <wp:posOffset>4445</wp:posOffset>
            </wp:positionV>
            <wp:extent cx="2317750" cy="2444115"/>
            <wp:effectExtent l="0" t="0" r="6350" b="0"/>
            <wp:wrapSquare wrapText="bothSides"/>
            <wp:docPr id="6" name="Picture 5" descr="V R Ferose">
              <a:extLst xmlns:a="http://schemas.openxmlformats.org/drawingml/2006/main">
                <a:ext uri="{FF2B5EF4-FFF2-40B4-BE49-F238E27FC236}">
                  <a16:creationId xmlns:a16="http://schemas.microsoft.com/office/drawing/2014/main" id="{C67D4ABD-9CBF-4550-B47D-1928419A23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C67D4ABD-9CBF-4550-B47D-1928419A232A}"/>
                        </a:ext>
                      </a:extLst>
                    </pic:cNvPr>
                    <pic:cNvPicPr>
                      <a:picLocks noChangeAspect="1"/>
                    </pic:cNvPicPr>
                  </pic:nvPicPr>
                  <pic:blipFill rotWithShape="1">
                    <a:blip r:embed="rId7" cstate="print">
                      <a:extLst>
                        <a:ext uri="{28A0092B-C50C-407E-A947-70E740481C1C}">
                          <a14:useLocalDpi xmlns:a14="http://schemas.microsoft.com/office/drawing/2010/main" val="0"/>
                        </a:ext>
                      </a:extLst>
                    </a:blip>
                    <a:srcRect l="35008" t="18831" r="29646" b="14915"/>
                    <a:stretch/>
                  </pic:blipFill>
                  <pic:spPr>
                    <a:xfrm>
                      <a:off x="0" y="0"/>
                      <a:ext cx="2317750" cy="2444115"/>
                    </a:xfrm>
                    <a:prstGeom prst="rect">
                      <a:avLst/>
                    </a:prstGeom>
                  </pic:spPr>
                </pic:pic>
              </a:graphicData>
            </a:graphic>
          </wp:anchor>
        </w:drawing>
      </w:r>
      <w:bookmarkEnd w:id="0"/>
      <w:r w:rsidRPr="002D170E">
        <w:rPr>
          <w:rFonts w:cstheme="minorHAnsi"/>
          <w:sz w:val="24"/>
        </w:rPr>
        <w:t>Based in Palo Alto, Ferose heads the Globalization Services unit and is responsible for enabling the global adoption of SAP products wo</w:t>
      </w:r>
      <w:r w:rsidR="006A21FA">
        <w:rPr>
          <w:rFonts w:cstheme="minorHAnsi"/>
          <w:sz w:val="24"/>
        </w:rPr>
        <w:t>rldwide. The unit consists of 13</w:t>
      </w:r>
      <w:r w:rsidRPr="002D170E">
        <w:rPr>
          <w:rFonts w:cstheme="minorHAnsi"/>
          <w:sz w:val="24"/>
        </w:rPr>
        <w:t>00+ employees spread across 40+ countries across the globe with a mission of empowering all businesses to run compliant locally and compete globally.</w:t>
      </w:r>
    </w:p>
    <w:p w:rsidR="007F6B2E" w:rsidRPr="002D170E" w:rsidRDefault="002D170E" w:rsidP="007F6B2E">
      <w:pPr>
        <w:autoSpaceDE w:val="0"/>
        <w:autoSpaceDN w:val="0"/>
        <w:adjustRightInd w:val="0"/>
        <w:jc w:val="both"/>
        <w:rPr>
          <w:rFonts w:cstheme="minorHAnsi"/>
          <w:sz w:val="24"/>
        </w:rPr>
      </w:pPr>
      <w:r w:rsidRPr="002D170E">
        <w:rPr>
          <w:rFonts w:cstheme="minorHAnsi"/>
          <w:sz w:val="24"/>
        </w:rPr>
        <w:t xml:space="preserve">Before heading Globalization Services, Ferose was the Managing Director of SAP Labs India. Starting at the age of 33, he held this post for over 5 years during which he transformed SAP Labs India into an innovation hub. In 2012, the company was recognized as one of the “Great place to work” in India for its very first time. </w:t>
      </w:r>
      <w:r w:rsidR="007F6B2E" w:rsidRPr="002D170E">
        <w:rPr>
          <w:rFonts w:cstheme="minorHAnsi"/>
          <w:sz w:val="24"/>
        </w:rPr>
        <w:t xml:space="preserve"> </w:t>
      </w:r>
    </w:p>
    <w:p w:rsidR="002D170E" w:rsidRPr="002D170E" w:rsidRDefault="00011965" w:rsidP="00C55809">
      <w:pPr>
        <w:autoSpaceDE w:val="0"/>
        <w:autoSpaceDN w:val="0"/>
        <w:adjustRightInd w:val="0"/>
        <w:jc w:val="both"/>
        <w:rPr>
          <w:rFonts w:cstheme="minorHAnsi"/>
          <w:sz w:val="24"/>
        </w:rPr>
      </w:pPr>
      <w:r>
        <w:rPr>
          <w:rFonts w:cstheme="minorHAnsi"/>
          <w:sz w:val="24"/>
        </w:rPr>
        <w:t xml:space="preserve">Ferose is the </w:t>
      </w:r>
      <w:r w:rsidR="00F625A9">
        <w:rPr>
          <w:rFonts w:cstheme="minorHAnsi"/>
          <w:sz w:val="24"/>
        </w:rPr>
        <w:t>Chair</w:t>
      </w:r>
      <w:r>
        <w:rPr>
          <w:rFonts w:cstheme="minorHAnsi"/>
          <w:sz w:val="24"/>
        </w:rPr>
        <w:t>person</w:t>
      </w:r>
      <w:r w:rsidR="002D170E" w:rsidRPr="002D170E">
        <w:rPr>
          <w:rFonts w:cstheme="minorHAnsi"/>
          <w:sz w:val="24"/>
        </w:rPr>
        <w:t xml:space="preserve"> on the Board of </w:t>
      </w:r>
      <w:hyperlink r:id="rId8" w:history="1">
        <w:r w:rsidR="002D170E" w:rsidRPr="002D170E">
          <w:rPr>
            <w:rStyle w:val="Hyperlink"/>
            <w:sz w:val="24"/>
          </w:rPr>
          <w:t>Specialisterne</w:t>
        </w:r>
      </w:hyperlink>
      <w:r w:rsidR="002D170E" w:rsidRPr="002D170E">
        <w:rPr>
          <w:rFonts w:cstheme="minorHAnsi"/>
          <w:sz w:val="24"/>
        </w:rPr>
        <w:t xml:space="preserve"> </w:t>
      </w:r>
      <w:r w:rsidR="00F625A9">
        <w:rPr>
          <w:rFonts w:cstheme="minorHAnsi"/>
          <w:sz w:val="24"/>
        </w:rPr>
        <w:t>USA</w:t>
      </w:r>
      <w:r w:rsidR="002D170E" w:rsidRPr="002D170E">
        <w:rPr>
          <w:rFonts w:cstheme="minorHAnsi"/>
          <w:sz w:val="24"/>
        </w:rPr>
        <w:t xml:space="preserve">, a not-for-profit foundation with the goal to create one million jobs for people with autism and similar challenges. He is the founder of the </w:t>
      </w:r>
      <w:r w:rsidR="002D170E" w:rsidRPr="00D00ABD">
        <w:rPr>
          <w:rFonts w:cstheme="minorHAnsi"/>
          <w:b/>
          <w:sz w:val="24"/>
        </w:rPr>
        <w:t>India Inclusion Foundation</w:t>
      </w:r>
      <w:r w:rsidR="002D170E" w:rsidRPr="002D170E">
        <w:rPr>
          <w:rFonts w:cstheme="minorHAnsi"/>
          <w:sz w:val="24"/>
        </w:rPr>
        <w:t xml:space="preserve"> a nonprofit, aiming to bring the topic of inclusion at the forefront in India.</w:t>
      </w:r>
      <w:r w:rsidR="002D170E">
        <w:rPr>
          <w:rFonts w:cstheme="minorHAnsi"/>
          <w:sz w:val="24"/>
        </w:rPr>
        <w:t xml:space="preserve"> The </w:t>
      </w:r>
      <w:hyperlink r:id="rId9" w:history="1">
        <w:r w:rsidR="002D170E" w:rsidRPr="002D170E">
          <w:rPr>
            <w:rStyle w:val="Hyperlink"/>
            <w:rFonts w:cstheme="minorHAnsi"/>
            <w:sz w:val="24"/>
          </w:rPr>
          <w:t>India Inclusion Summit</w:t>
        </w:r>
      </w:hyperlink>
      <w:r w:rsidR="002D170E">
        <w:rPr>
          <w:rFonts w:cstheme="minorHAnsi"/>
          <w:sz w:val="24"/>
        </w:rPr>
        <w:t xml:space="preserve">, </w:t>
      </w:r>
      <w:hyperlink r:id="rId10" w:history="1">
        <w:r w:rsidR="002D170E" w:rsidRPr="00275ADC">
          <w:rPr>
            <w:rStyle w:val="Hyperlink"/>
            <w:rFonts w:cstheme="minorHAnsi"/>
            <w:sz w:val="24"/>
          </w:rPr>
          <w:t>The Inclusion Fellowship</w:t>
        </w:r>
      </w:hyperlink>
      <w:r w:rsidR="002D170E" w:rsidRPr="002D170E">
        <w:rPr>
          <w:rFonts w:cstheme="minorHAnsi"/>
          <w:sz w:val="24"/>
        </w:rPr>
        <w:t xml:space="preserve"> and Inclusion Platform</w:t>
      </w:r>
      <w:r w:rsidR="007F3128">
        <w:rPr>
          <w:rFonts w:cstheme="minorHAnsi"/>
          <w:sz w:val="24"/>
        </w:rPr>
        <w:t>(Incluzone)</w:t>
      </w:r>
      <w:r w:rsidR="002D170E" w:rsidRPr="002D170E">
        <w:rPr>
          <w:rFonts w:cstheme="minorHAnsi"/>
          <w:sz w:val="24"/>
        </w:rPr>
        <w:t xml:space="preserve"> are some of the initiatives under the nonprofit. </w:t>
      </w:r>
    </w:p>
    <w:p w:rsidR="002D170E" w:rsidRDefault="002D170E" w:rsidP="007F6B2E">
      <w:pPr>
        <w:autoSpaceDE w:val="0"/>
        <w:autoSpaceDN w:val="0"/>
        <w:adjustRightInd w:val="0"/>
        <w:jc w:val="both"/>
        <w:rPr>
          <w:rFonts w:cstheme="minorHAnsi"/>
          <w:sz w:val="24"/>
        </w:rPr>
      </w:pPr>
      <w:r w:rsidRPr="002D170E">
        <w:rPr>
          <w:rFonts w:cstheme="minorHAnsi"/>
          <w:sz w:val="24"/>
        </w:rPr>
        <w:t xml:space="preserve">Ferose has co-authored a best-seller book on people with disabilities, </w:t>
      </w:r>
      <w:hyperlink r:id="rId11" w:history="1">
        <w:r w:rsidRPr="002D170E">
          <w:rPr>
            <w:rStyle w:val="Hyperlink"/>
            <w:rFonts w:cstheme="minorHAnsi"/>
            <w:sz w:val="24"/>
          </w:rPr>
          <w:t>GIFTED</w:t>
        </w:r>
      </w:hyperlink>
      <w:r w:rsidRPr="002D170E">
        <w:rPr>
          <w:rFonts w:cstheme="minorHAnsi"/>
          <w:sz w:val="24"/>
        </w:rPr>
        <w:t xml:space="preserve">. The book has been translated into four Indian regional languages. The Kannada translation won the prestigious Karnataka </w:t>
      </w:r>
      <w:proofErr w:type="spellStart"/>
      <w:r w:rsidRPr="002D170E">
        <w:rPr>
          <w:rFonts w:cstheme="minorHAnsi"/>
          <w:sz w:val="24"/>
        </w:rPr>
        <w:t>Sahitya</w:t>
      </w:r>
      <w:proofErr w:type="spellEnd"/>
      <w:r w:rsidRPr="002D170E">
        <w:rPr>
          <w:rFonts w:cstheme="minorHAnsi"/>
          <w:sz w:val="24"/>
        </w:rPr>
        <w:t xml:space="preserve"> Academy Award.</w:t>
      </w:r>
      <w:r w:rsidR="003A24BE">
        <w:rPr>
          <w:rFonts w:cstheme="minorHAnsi"/>
          <w:sz w:val="24"/>
        </w:rPr>
        <w:t xml:space="preserve"> Ferose teaches </w:t>
      </w:r>
      <w:r w:rsidR="00B01BE8">
        <w:rPr>
          <w:rFonts w:cstheme="minorHAnsi"/>
          <w:sz w:val="24"/>
        </w:rPr>
        <w:t>“</w:t>
      </w:r>
      <w:r w:rsidR="003A24BE">
        <w:rPr>
          <w:rFonts w:cstheme="minorHAnsi"/>
          <w:sz w:val="24"/>
        </w:rPr>
        <w:t>Personal Leadership</w:t>
      </w:r>
      <w:r w:rsidR="00B01BE8">
        <w:rPr>
          <w:rFonts w:cstheme="minorHAnsi"/>
          <w:sz w:val="24"/>
        </w:rPr>
        <w:t>”</w:t>
      </w:r>
      <w:r w:rsidR="003A24BE">
        <w:rPr>
          <w:rFonts w:cstheme="minorHAnsi"/>
          <w:sz w:val="24"/>
        </w:rPr>
        <w:t xml:space="preserve"> at Columbia University</w:t>
      </w:r>
      <w:r w:rsidR="00C34E27">
        <w:rPr>
          <w:rFonts w:cstheme="minorHAnsi"/>
          <w:sz w:val="24"/>
        </w:rPr>
        <w:t xml:space="preserve">, New York and is a columnist for New Indian Express. </w:t>
      </w:r>
      <w:r w:rsidR="003A24BE">
        <w:rPr>
          <w:rFonts w:cstheme="minorHAnsi"/>
          <w:sz w:val="24"/>
        </w:rPr>
        <w:t xml:space="preserve"> </w:t>
      </w:r>
    </w:p>
    <w:p w:rsidR="002D170E" w:rsidRPr="00D00ABD" w:rsidRDefault="002D170E" w:rsidP="007F6B2E">
      <w:pPr>
        <w:autoSpaceDE w:val="0"/>
        <w:autoSpaceDN w:val="0"/>
        <w:adjustRightInd w:val="0"/>
        <w:jc w:val="both"/>
        <w:rPr>
          <w:rFonts w:cstheme="minorHAnsi"/>
          <w:b/>
          <w:sz w:val="24"/>
        </w:rPr>
      </w:pPr>
      <w:r w:rsidRPr="00D00ABD">
        <w:rPr>
          <w:rFonts w:cstheme="minorHAnsi"/>
          <w:b/>
          <w:sz w:val="24"/>
        </w:rPr>
        <w:t>Honors &amp; Achievements</w:t>
      </w:r>
    </w:p>
    <w:p w:rsidR="00D00ABD" w:rsidRDefault="00D00ABD" w:rsidP="00D00ABD">
      <w:pPr>
        <w:numPr>
          <w:ilvl w:val="0"/>
          <w:numId w:val="1"/>
        </w:numPr>
        <w:spacing w:after="0" w:line="240" w:lineRule="auto"/>
      </w:pPr>
      <w:r>
        <w:rPr>
          <w:b/>
        </w:rPr>
        <w:t xml:space="preserve">‘Young Global Leader’ </w:t>
      </w:r>
      <w:r w:rsidRPr="00D00ABD">
        <w:t>in March 2012</w:t>
      </w:r>
      <w:r>
        <w:rPr>
          <w:b/>
        </w:rPr>
        <w:t xml:space="preserve"> by the World Economic Forum</w:t>
      </w:r>
    </w:p>
    <w:p w:rsidR="00D00ABD" w:rsidRDefault="00D00ABD" w:rsidP="00D00ABD">
      <w:pPr>
        <w:numPr>
          <w:ilvl w:val="0"/>
          <w:numId w:val="1"/>
        </w:numPr>
        <w:spacing w:after="0" w:line="240" w:lineRule="auto"/>
      </w:pPr>
      <w:r>
        <w:rPr>
          <w:b/>
        </w:rPr>
        <w:t xml:space="preserve">‘India’s Top 40 under 40’ – </w:t>
      </w:r>
      <w:r w:rsidRPr="00D00ABD">
        <w:t>2014</w:t>
      </w:r>
      <w:r>
        <w:rPr>
          <w:b/>
        </w:rPr>
        <w:t xml:space="preserve"> </w:t>
      </w:r>
      <w:r>
        <w:t>by</w:t>
      </w:r>
      <w:r>
        <w:rPr>
          <w:b/>
        </w:rPr>
        <w:t xml:space="preserve"> </w:t>
      </w:r>
      <w:r>
        <w:t>Economic Times and Spencer Stuart.</w:t>
      </w:r>
    </w:p>
    <w:p w:rsidR="00D00ABD" w:rsidRDefault="00D00ABD" w:rsidP="00D00ABD">
      <w:pPr>
        <w:numPr>
          <w:ilvl w:val="0"/>
          <w:numId w:val="1"/>
        </w:numPr>
        <w:spacing w:after="0" w:line="240" w:lineRule="auto"/>
      </w:pPr>
      <w:r w:rsidRPr="003F1560">
        <w:rPr>
          <w:b/>
        </w:rPr>
        <w:t>Rising star</w:t>
      </w:r>
      <w:r>
        <w:t xml:space="preserve"> at SAP by Business Insider</w:t>
      </w:r>
      <w:r w:rsidR="006708A5">
        <w:t xml:space="preserve"> in 2016</w:t>
      </w:r>
    </w:p>
    <w:p w:rsidR="00D00ABD" w:rsidRDefault="00D00ABD" w:rsidP="00D00ABD">
      <w:pPr>
        <w:numPr>
          <w:ilvl w:val="0"/>
          <w:numId w:val="1"/>
        </w:numPr>
        <w:spacing w:after="0" w:line="240" w:lineRule="auto"/>
      </w:pPr>
      <w:r>
        <w:rPr>
          <w:b/>
        </w:rPr>
        <w:t>‘Happiness Hall of Fame’ inductee at Stanford</w:t>
      </w:r>
      <w:r w:rsidRPr="00D00ABD">
        <w:t xml:space="preserve"> in 2016. </w:t>
      </w:r>
    </w:p>
    <w:p w:rsidR="00D00ABD" w:rsidRDefault="00D00ABD" w:rsidP="00D00ABD">
      <w:pPr>
        <w:numPr>
          <w:ilvl w:val="0"/>
          <w:numId w:val="1"/>
        </w:numPr>
        <w:spacing w:after="0" w:line="240" w:lineRule="auto"/>
      </w:pPr>
      <w:r>
        <w:rPr>
          <w:b/>
        </w:rPr>
        <w:t>Eagle Award by Disability Rights Advocates(DRA)</w:t>
      </w:r>
      <w:r>
        <w:t xml:space="preserve"> 2016 for advancing equal rights for people with disabilities.</w:t>
      </w:r>
    </w:p>
    <w:p w:rsidR="00D00ABD" w:rsidRDefault="00D00ABD" w:rsidP="00D00ABD">
      <w:pPr>
        <w:numPr>
          <w:ilvl w:val="0"/>
          <w:numId w:val="1"/>
        </w:numPr>
        <w:spacing w:after="0" w:line="240" w:lineRule="auto"/>
      </w:pPr>
      <w:r>
        <w:rPr>
          <w:b/>
        </w:rPr>
        <w:lastRenderedPageBreak/>
        <w:t xml:space="preserve">AUCD award by Senator Tom Harkin </w:t>
      </w:r>
      <w:r>
        <w:t xml:space="preserve">in March 2017 for his groundbreaking initiative at SAP - ‘Autism at Work’. </w:t>
      </w:r>
    </w:p>
    <w:p w:rsidR="00D00ABD" w:rsidRDefault="00D00ABD" w:rsidP="00D00ABD">
      <w:pPr>
        <w:numPr>
          <w:ilvl w:val="0"/>
          <w:numId w:val="1"/>
        </w:numPr>
        <w:spacing w:after="0" w:line="240" w:lineRule="auto"/>
      </w:pPr>
      <w:r>
        <w:rPr>
          <w:b/>
        </w:rPr>
        <w:t>Leadership Energy Award in Kuala Lumpur</w:t>
      </w:r>
      <w:r>
        <w:t xml:space="preserve"> in November 2017 for showing that Diversity and Inclusion makes business sense. </w:t>
      </w:r>
    </w:p>
    <w:p w:rsidR="00D00ABD" w:rsidRDefault="00D00ABD" w:rsidP="00D00ABD">
      <w:pPr>
        <w:numPr>
          <w:ilvl w:val="0"/>
          <w:numId w:val="1"/>
        </w:numPr>
        <w:spacing w:after="0" w:line="240" w:lineRule="auto"/>
      </w:pPr>
      <w:r>
        <w:rPr>
          <w:b/>
        </w:rPr>
        <w:t>Life time achievement award for Global Philanthropy</w:t>
      </w:r>
      <w:r>
        <w:t xml:space="preserve"> by Transperfect  </w:t>
      </w:r>
    </w:p>
    <w:p w:rsidR="00585C19" w:rsidRDefault="00585C19" w:rsidP="00D00ABD">
      <w:pPr>
        <w:numPr>
          <w:ilvl w:val="0"/>
          <w:numId w:val="1"/>
        </w:numPr>
        <w:spacing w:after="0" w:line="240" w:lineRule="auto"/>
      </w:pPr>
      <w:r>
        <w:rPr>
          <w:b/>
        </w:rPr>
        <w:t xml:space="preserve">India Living Awards for Thought Leadership </w:t>
      </w:r>
    </w:p>
    <w:p w:rsidR="00D00ABD" w:rsidRPr="00D00ABD" w:rsidRDefault="00D00ABD" w:rsidP="007F6B2E">
      <w:pPr>
        <w:autoSpaceDE w:val="0"/>
        <w:autoSpaceDN w:val="0"/>
        <w:adjustRightInd w:val="0"/>
        <w:jc w:val="both"/>
      </w:pPr>
    </w:p>
    <w:p w:rsidR="00D00ABD" w:rsidRDefault="00497347" w:rsidP="00D00ABD">
      <w:pPr>
        <w:autoSpaceDE w:val="0"/>
        <w:autoSpaceDN w:val="0"/>
        <w:adjustRightInd w:val="0"/>
        <w:spacing w:after="0"/>
        <w:jc w:val="both"/>
      </w:pPr>
      <w:r w:rsidRPr="00D00ABD">
        <w:t xml:space="preserve">All details about Ferose at: </w:t>
      </w:r>
      <w:hyperlink r:id="rId12" w:history="1">
        <w:r w:rsidR="00D00ABD" w:rsidRPr="00D00ABD">
          <w:rPr>
            <w:rStyle w:val="Hyperlink"/>
          </w:rPr>
          <w:t>http://www.ferosevr.com</w:t>
        </w:r>
      </w:hyperlink>
    </w:p>
    <w:p w:rsidR="00D00ABD" w:rsidRPr="00D00ABD" w:rsidRDefault="00D00ABD" w:rsidP="00D00ABD">
      <w:pPr>
        <w:autoSpaceDE w:val="0"/>
        <w:autoSpaceDN w:val="0"/>
        <w:adjustRightInd w:val="0"/>
        <w:spacing w:after="0"/>
        <w:jc w:val="both"/>
      </w:pPr>
      <w:r w:rsidRPr="00D00ABD">
        <w:t xml:space="preserve">Follow Ferose @ </w:t>
      </w:r>
      <w:hyperlink r:id="rId13" w:history="1">
        <w:r w:rsidRPr="00D00ABD">
          <w:rPr>
            <w:rStyle w:val="Hyperlink"/>
          </w:rPr>
          <w:t>https://twitter.com/VRFerose</w:t>
        </w:r>
      </w:hyperlink>
    </w:p>
    <w:sectPr w:rsidR="00D00ABD" w:rsidRPr="00D00AB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BentonSans Book">
    <w:altName w:val="Myriad Pro"/>
    <w:charset w:val="00"/>
    <w:family w:val="auto"/>
    <w:pitch w:val="variable"/>
    <w:sig w:usb0="00000001" w:usb1="5000A0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BA05D60"/>
    <w:multiLevelType w:val="hybridMultilevel"/>
    <w:tmpl w:val="DF844632"/>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start w:val="1"/>
      <w:numFmt w:val="bullet"/>
      <w:lvlText w:val=""/>
      <w:lvlJc w:val="left"/>
      <w:pPr>
        <w:ind w:left="2930" w:hanging="360"/>
      </w:pPr>
      <w:rPr>
        <w:rFonts w:ascii="Symbol" w:hAnsi="Symbol" w:hint="default"/>
      </w:rPr>
    </w:lvl>
    <w:lvl w:ilvl="4" w:tplc="04090003">
      <w:start w:val="1"/>
      <w:numFmt w:val="bullet"/>
      <w:lvlText w:val="o"/>
      <w:lvlJc w:val="left"/>
      <w:pPr>
        <w:ind w:left="3650" w:hanging="360"/>
      </w:pPr>
      <w:rPr>
        <w:rFonts w:ascii="Courier New" w:hAnsi="Courier New" w:cs="Courier New" w:hint="default"/>
      </w:rPr>
    </w:lvl>
    <w:lvl w:ilvl="5" w:tplc="04090005">
      <w:start w:val="1"/>
      <w:numFmt w:val="bullet"/>
      <w:lvlText w:val=""/>
      <w:lvlJc w:val="left"/>
      <w:pPr>
        <w:ind w:left="4370" w:hanging="360"/>
      </w:pPr>
      <w:rPr>
        <w:rFonts w:ascii="Wingdings" w:hAnsi="Wingdings" w:hint="default"/>
      </w:rPr>
    </w:lvl>
    <w:lvl w:ilvl="6" w:tplc="04090001">
      <w:start w:val="1"/>
      <w:numFmt w:val="bullet"/>
      <w:lvlText w:val=""/>
      <w:lvlJc w:val="left"/>
      <w:pPr>
        <w:ind w:left="5090" w:hanging="360"/>
      </w:pPr>
      <w:rPr>
        <w:rFonts w:ascii="Symbol" w:hAnsi="Symbol" w:hint="default"/>
      </w:rPr>
    </w:lvl>
    <w:lvl w:ilvl="7" w:tplc="04090003">
      <w:start w:val="1"/>
      <w:numFmt w:val="bullet"/>
      <w:lvlText w:val="o"/>
      <w:lvlJc w:val="left"/>
      <w:pPr>
        <w:ind w:left="5810" w:hanging="360"/>
      </w:pPr>
      <w:rPr>
        <w:rFonts w:ascii="Courier New" w:hAnsi="Courier New" w:cs="Courier New" w:hint="default"/>
      </w:rPr>
    </w:lvl>
    <w:lvl w:ilvl="8" w:tplc="04090005">
      <w:start w:val="1"/>
      <w:numFmt w:val="bullet"/>
      <w:lvlText w:val=""/>
      <w:lvlJc w:val="left"/>
      <w:pPr>
        <w:ind w:left="653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6004"/>
    <w:rsid w:val="00011965"/>
    <w:rsid w:val="000575EC"/>
    <w:rsid w:val="000E2849"/>
    <w:rsid w:val="00133D20"/>
    <w:rsid w:val="002114CF"/>
    <w:rsid w:val="00213CFA"/>
    <w:rsid w:val="00275ADC"/>
    <w:rsid w:val="002A2795"/>
    <w:rsid w:val="002A74E1"/>
    <w:rsid w:val="002D170E"/>
    <w:rsid w:val="0039747D"/>
    <w:rsid w:val="003A24BE"/>
    <w:rsid w:val="003F1560"/>
    <w:rsid w:val="00420AB3"/>
    <w:rsid w:val="0049420C"/>
    <w:rsid w:val="00495183"/>
    <w:rsid w:val="00497347"/>
    <w:rsid w:val="004B14A0"/>
    <w:rsid w:val="004E2D9C"/>
    <w:rsid w:val="00585C19"/>
    <w:rsid w:val="005E3323"/>
    <w:rsid w:val="00636391"/>
    <w:rsid w:val="00636D32"/>
    <w:rsid w:val="006708A5"/>
    <w:rsid w:val="00685D22"/>
    <w:rsid w:val="006A21FA"/>
    <w:rsid w:val="006D4FD4"/>
    <w:rsid w:val="006E2F75"/>
    <w:rsid w:val="006E5F96"/>
    <w:rsid w:val="006F6813"/>
    <w:rsid w:val="007072FC"/>
    <w:rsid w:val="007344AB"/>
    <w:rsid w:val="007F3128"/>
    <w:rsid w:val="007F6B2E"/>
    <w:rsid w:val="008A328D"/>
    <w:rsid w:val="008C551D"/>
    <w:rsid w:val="008D6E80"/>
    <w:rsid w:val="00901661"/>
    <w:rsid w:val="00920DDB"/>
    <w:rsid w:val="009865AF"/>
    <w:rsid w:val="009F198B"/>
    <w:rsid w:val="00A13692"/>
    <w:rsid w:val="00A34A3D"/>
    <w:rsid w:val="00A5214B"/>
    <w:rsid w:val="00A81E0E"/>
    <w:rsid w:val="00AB2D3D"/>
    <w:rsid w:val="00B01BE8"/>
    <w:rsid w:val="00B249FD"/>
    <w:rsid w:val="00B2512B"/>
    <w:rsid w:val="00B54C14"/>
    <w:rsid w:val="00B84CDB"/>
    <w:rsid w:val="00BF2962"/>
    <w:rsid w:val="00C0448B"/>
    <w:rsid w:val="00C15BBF"/>
    <w:rsid w:val="00C34E27"/>
    <w:rsid w:val="00C55809"/>
    <w:rsid w:val="00CA1A5C"/>
    <w:rsid w:val="00CA6004"/>
    <w:rsid w:val="00CE6ECA"/>
    <w:rsid w:val="00D00ABD"/>
    <w:rsid w:val="00D80A5F"/>
    <w:rsid w:val="00DF3E36"/>
    <w:rsid w:val="00E23D4E"/>
    <w:rsid w:val="00E46A45"/>
    <w:rsid w:val="00E742CF"/>
    <w:rsid w:val="00E82D5A"/>
    <w:rsid w:val="00E877B5"/>
    <w:rsid w:val="00EB3D6D"/>
    <w:rsid w:val="00EC67CB"/>
    <w:rsid w:val="00ED05A6"/>
    <w:rsid w:val="00EE3F2D"/>
    <w:rsid w:val="00EF5AE1"/>
    <w:rsid w:val="00F603C5"/>
    <w:rsid w:val="00F625A9"/>
    <w:rsid w:val="00FE1C4A"/>
    <w:rsid w:val="00FF441C"/>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91B6F8A-1469-4347-B392-4D4E9A984E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A60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6004"/>
    <w:rPr>
      <w:rFonts w:ascii="Tahoma" w:hAnsi="Tahoma" w:cs="Tahoma"/>
      <w:sz w:val="16"/>
      <w:szCs w:val="16"/>
    </w:rPr>
  </w:style>
  <w:style w:type="character" w:customStyle="1" w:styleId="title1">
    <w:name w:val="title1"/>
    <w:rsid w:val="00CA6004"/>
    <w:rPr>
      <w:rFonts w:ascii="Arial Narrow" w:hAnsi="Arial Narrow" w:hint="default"/>
      <w:caps/>
      <w:color w:val="111111"/>
      <w:sz w:val="27"/>
      <w:szCs w:val="27"/>
    </w:rPr>
  </w:style>
  <w:style w:type="character" w:customStyle="1" w:styleId="subtitle1">
    <w:name w:val="sub_title1"/>
    <w:rsid w:val="00CA6004"/>
    <w:rPr>
      <w:rFonts w:ascii="Arial" w:hAnsi="Arial" w:cs="Arial" w:hint="default"/>
      <w:color w:val="FDB913"/>
      <w:sz w:val="23"/>
      <w:szCs w:val="23"/>
    </w:rPr>
  </w:style>
  <w:style w:type="paragraph" w:styleId="NoSpacing">
    <w:name w:val="No Spacing"/>
    <w:uiPriority w:val="1"/>
    <w:qFormat/>
    <w:rsid w:val="00CA6004"/>
    <w:pPr>
      <w:spacing w:after="0" w:line="240" w:lineRule="auto"/>
    </w:pPr>
    <w:rPr>
      <w:rFonts w:ascii="Times New Roman" w:eastAsia="Times New Roman" w:hAnsi="Times New Roman" w:cs="Times New Roman"/>
      <w:sz w:val="24"/>
      <w:szCs w:val="24"/>
      <w:lang w:val="es-AR" w:eastAsia="es-AR"/>
    </w:rPr>
  </w:style>
  <w:style w:type="paragraph" w:styleId="NormalWeb">
    <w:name w:val="Normal (Web)"/>
    <w:basedOn w:val="Normal"/>
    <w:uiPriority w:val="99"/>
    <w:unhideWhenUsed/>
    <w:rsid w:val="00CA6004"/>
    <w:pPr>
      <w:spacing w:before="100" w:beforeAutospacing="1" w:after="100" w:afterAutospacing="1" w:line="240" w:lineRule="auto"/>
    </w:pPr>
    <w:rPr>
      <w:rFonts w:ascii="Times New Roman" w:eastAsia="Calibri" w:hAnsi="Times New Roman" w:cs="Times New Roman"/>
      <w:sz w:val="24"/>
      <w:szCs w:val="24"/>
    </w:rPr>
  </w:style>
  <w:style w:type="character" w:styleId="Hyperlink">
    <w:name w:val="Hyperlink"/>
    <w:basedOn w:val="DefaultParagraphFont"/>
    <w:uiPriority w:val="99"/>
    <w:unhideWhenUsed/>
    <w:rsid w:val="00497347"/>
    <w:rPr>
      <w:color w:val="0000FF" w:themeColor="hyperlink"/>
      <w:u w:val="single"/>
    </w:rPr>
  </w:style>
  <w:style w:type="character" w:customStyle="1" w:styleId="UnresolvedMention">
    <w:name w:val="Unresolved Mention"/>
    <w:basedOn w:val="DefaultParagraphFont"/>
    <w:uiPriority w:val="99"/>
    <w:semiHidden/>
    <w:unhideWhenUsed/>
    <w:rsid w:val="002D170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0196799">
      <w:bodyDiv w:val="1"/>
      <w:marLeft w:val="0"/>
      <w:marRight w:val="0"/>
      <w:marTop w:val="0"/>
      <w:marBottom w:val="0"/>
      <w:divBdr>
        <w:top w:val="none" w:sz="0" w:space="0" w:color="auto"/>
        <w:left w:val="none" w:sz="0" w:space="0" w:color="auto"/>
        <w:bottom w:val="none" w:sz="0" w:space="0" w:color="auto"/>
        <w:right w:val="none" w:sz="0" w:space="0" w:color="auto"/>
      </w:divBdr>
    </w:div>
    <w:div w:id="1035040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ecialisterne.com/" TargetMode="External"/><Relationship Id="rId13" Type="http://schemas.openxmlformats.org/officeDocument/2006/relationships/hyperlink" Target="https://twitter.com/VRFerose"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www.ferosevr.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giftedthebook.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youtube.com/watch?v=51dwDJ2NRR8" TargetMode="External"/><Relationship Id="rId4" Type="http://schemas.openxmlformats.org/officeDocument/2006/relationships/settings" Target="settings.xml"/><Relationship Id="rId9" Type="http://schemas.openxmlformats.org/officeDocument/2006/relationships/hyperlink" Target="https://indiainclusionsummit.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B31949-2875-4933-8547-A99A8B27BE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387</Words>
  <Characters>2211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SAP</Company>
  <LinksUpToDate>false</LinksUpToDate>
  <CharactersWithSpaces>2593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GS, Archana</dc:creator>
  <cp:lastModifiedBy>Lyssa Rowan</cp:lastModifiedBy>
  <cp:revision>18</cp:revision>
  <cp:lastPrinted>2016-02-02T22:29:00Z</cp:lastPrinted>
  <dcterms:created xsi:type="dcterms:W3CDTF">2018-07-18T05:29:00Z</dcterms:created>
  <dcterms:modified xsi:type="dcterms:W3CDTF">2019-03-27T13:46:00Z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